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A6322F" w14:textId="6DCD95AC" w:rsidR="00527BDD" w:rsidRDefault="00F91EA7" w:rsidP="00934CFF">
      <w:pPr>
        <w:spacing w:after="0" w:line="240" w:lineRule="auto"/>
        <w:jc w:val="center"/>
        <w:rPr>
          <w:b/>
          <w:sz w:val="28"/>
          <w:szCs w:val="26"/>
        </w:rPr>
      </w:pPr>
      <w:r>
        <w:rPr>
          <w:b/>
          <w:sz w:val="28"/>
          <w:szCs w:val="26"/>
        </w:rPr>
        <w:t>L’Assessorato</w:t>
      </w:r>
      <w:r w:rsidR="00187D33" w:rsidRPr="00A12802">
        <w:rPr>
          <w:b/>
          <w:sz w:val="28"/>
          <w:szCs w:val="26"/>
        </w:rPr>
        <w:t xml:space="preserve"> dei Beni Culturali </w:t>
      </w:r>
      <w:r w:rsidR="00A12802" w:rsidRPr="00A12802">
        <w:rPr>
          <w:b/>
          <w:sz w:val="28"/>
          <w:szCs w:val="26"/>
        </w:rPr>
        <w:t>e dell’Identità Siciliana</w:t>
      </w:r>
      <w:r w:rsidR="00187D33" w:rsidRPr="00A12802">
        <w:rPr>
          <w:b/>
          <w:sz w:val="28"/>
          <w:szCs w:val="26"/>
        </w:rPr>
        <w:t xml:space="preserve"> e</w:t>
      </w:r>
      <w:r w:rsidR="00187D33" w:rsidRPr="00A12802">
        <w:rPr>
          <w:b/>
          <w:i/>
          <w:sz w:val="28"/>
          <w:szCs w:val="26"/>
        </w:rPr>
        <w:t xml:space="preserve"> </w:t>
      </w:r>
      <w:r w:rsidR="007B691A">
        <w:rPr>
          <w:b/>
          <w:sz w:val="28"/>
          <w:szCs w:val="26"/>
        </w:rPr>
        <w:t>iGuzzini</w:t>
      </w:r>
    </w:p>
    <w:p w14:paraId="6024BEA1" w14:textId="77777777" w:rsidR="00527BDD" w:rsidRDefault="00527BDD" w:rsidP="00934CFF">
      <w:pPr>
        <w:spacing w:after="0" w:line="240" w:lineRule="auto"/>
        <w:jc w:val="center"/>
        <w:rPr>
          <w:b/>
          <w:sz w:val="28"/>
          <w:szCs w:val="26"/>
        </w:rPr>
      </w:pPr>
      <w:proofErr w:type="gramStart"/>
      <w:r>
        <w:rPr>
          <w:b/>
          <w:sz w:val="28"/>
          <w:szCs w:val="26"/>
        </w:rPr>
        <w:t>svelano</w:t>
      </w:r>
      <w:proofErr w:type="gramEnd"/>
      <w:r>
        <w:rPr>
          <w:b/>
          <w:sz w:val="28"/>
          <w:szCs w:val="26"/>
        </w:rPr>
        <w:t xml:space="preserve"> il nuovo intervento di illuminazione intelligente </w:t>
      </w:r>
      <w:r w:rsidR="009A47B3">
        <w:rPr>
          <w:b/>
          <w:sz w:val="28"/>
          <w:szCs w:val="26"/>
        </w:rPr>
        <w:t xml:space="preserve">del </w:t>
      </w:r>
    </w:p>
    <w:p w14:paraId="5591E7AB" w14:textId="7CB1FDA0" w:rsidR="00E901D5" w:rsidRDefault="009A47B3" w:rsidP="00934CFF">
      <w:pPr>
        <w:spacing w:after="0" w:line="240" w:lineRule="auto"/>
        <w:jc w:val="center"/>
        <w:rPr>
          <w:b/>
          <w:sz w:val="28"/>
          <w:szCs w:val="26"/>
        </w:rPr>
      </w:pPr>
      <w:r>
        <w:rPr>
          <w:b/>
          <w:sz w:val="28"/>
          <w:szCs w:val="26"/>
        </w:rPr>
        <w:t xml:space="preserve">Museo del Satiro di Mazara del Vallo </w:t>
      </w:r>
    </w:p>
    <w:p w14:paraId="34D86206" w14:textId="77777777" w:rsidR="00A12802" w:rsidRPr="00A12802" w:rsidRDefault="00A12802" w:rsidP="00A21906">
      <w:pPr>
        <w:spacing w:after="0" w:line="240" w:lineRule="auto"/>
        <w:jc w:val="center"/>
        <w:rPr>
          <w:b/>
          <w:sz w:val="16"/>
          <w:szCs w:val="26"/>
        </w:rPr>
      </w:pPr>
    </w:p>
    <w:p w14:paraId="6D117546" w14:textId="3B67C86D" w:rsidR="009A19A8" w:rsidRDefault="00241202" w:rsidP="009A19A8">
      <w:pPr>
        <w:spacing w:after="0" w:line="240" w:lineRule="auto"/>
        <w:jc w:val="center"/>
        <w:rPr>
          <w:b/>
          <w:bCs/>
          <w:i/>
          <w:sz w:val="24"/>
          <w:szCs w:val="24"/>
        </w:rPr>
      </w:pPr>
      <w:r>
        <w:rPr>
          <w:b/>
          <w:bCs/>
          <w:i/>
          <w:sz w:val="24"/>
          <w:szCs w:val="24"/>
        </w:rPr>
        <w:t xml:space="preserve">Inaugurato </w:t>
      </w:r>
      <w:bookmarkStart w:id="0" w:name="_GoBack"/>
      <w:bookmarkEnd w:id="0"/>
      <w:r w:rsidR="009A19A8">
        <w:rPr>
          <w:b/>
          <w:bCs/>
          <w:i/>
          <w:sz w:val="24"/>
          <w:szCs w:val="24"/>
        </w:rPr>
        <w:t xml:space="preserve">il nuovo impianto d’illuminazione del museo, in grado di valorizzare la </w:t>
      </w:r>
      <w:r w:rsidR="00F9029B">
        <w:rPr>
          <w:b/>
          <w:bCs/>
          <w:i/>
          <w:sz w:val="24"/>
          <w:szCs w:val="24"/>
        </w:rPr>
        <w:t>celebre</w:t>
      </w:r>
      <w:r w:rsidR="009A19A8">
        <w:rPr>
          <w:b/>
          <w:bCs/>
          <w:i/>
          <w:sz w:val="24"/>
          <w:szCs w:val="24"/>
        </w:rPr>
        <w:t xml:space="preserve"> statua greca e migliorare l’esperienza di visita, pensata anche per un pubblico ipovedente</w:t>
      </w:r>
    </w:p>
    <w:p w14:paraId="6797E887" w14:textId="77777777" w:rsidR="008D272C" w:rsidRPr="008D272C" w:rsidRDefault="008D272C" w:rsidP="008D272C">
      <w:pPr>
        <w:spacing w:after="0" w:line="240" w:lineRule="auto"/>
        <w:jc w:val="center"/>
        <w:rPr>
          <w:b/>
          <w:bCs/>
          <w:i/>
          <w:sz w:val="24"/>
          <w:szCs w:val="24"/>
        </w:rPr>
      </w:pPr>
    </w:p>
    <w:p w14:paraId="05066B9E" w14:textId="2BD80BE2" w:rsidR="001F1D0F" w:rsidRDefault="004D26B9" w:rsidP="00636AE9">
      <w:pPr>
        <w:jc w:val="both"/>
        <w:rPr>
          <w:sz w:val="21"/>
          <w:szCs w:val="21"/>
        </w:rPr>
      </w:pPr>
      <w:r>
        <w:rPr>
          <w:i/>
          <w:sz w:val="21"/>
          <w:szCs w:val="21"/>
        </w:rPr>
        <w:t>Mazara del Vallo</w:t>
      </w:r>
      <w:r w:rsidR="002F05B2" w:rsidRPr="00F64CA4">
        <w:rPr>
          <w:i/>
          <w:sz w:val="21"/>
          <w:szCs w:val="21"/>
        </w:rPr>
        <w:t xml:space="preserve">, </w:t>
      </w:r>
      <w:r w:rsidR="00B612AB">
        <w:rPr>
          <w:i/>
          <w:sz w:val="21"/>
          <w:szCs w:val="21"/>
        </w:rPr>
        <w:t>1</w:t>
      </w:r>
      <w:r w:rsidR="00723DBA">
        <w:rPr>
          <w:i/>
          <w:sz w:val="21"/>
          <w:szCs w:val="21"/>
        </w:rPr>
        <w:t>8</w:t>
      </w:r>
      <w:r w:rsidR="00B612AB">
        <w:rPr>
          <w:i/>
          <w:sz w:val="21"/>
          <w:szCs w:val="21"/>
        </w:rPr>
        <w:t xml:space="preserve"> </w:t>
      </w:r>
      <w:r>
        <w:rPr>
          <w:i/>
          <w:sz w:val="21"/>
          <w:szCs w:val="21"/>
        </w:rPr>
        <w:t>luglio</w:t>
      </w:r>
      <w:r w:rsidR="00E645B9" w:rsidRPr="00F64CA4">
        <w:rPr>
          <w:i/>
          <w:sz w:val="21"/>
          <w:szCs w:val="21"/>
        </w:rPr>
        <w:t xml:space="preserve"> </w:t>
      </w:r>
      <w:r w:rsidR="00B612AB">
        <w:rPr>
          <w:i/>
          <w:sz w:val="21"/>
          <w:szCs w:val="21"/>
        </w:rPr>
        <w:t>–</w:t>
      </w:r>
      <w:r>
        <w:rPr>
          <w:sz w:val="21"/>
          <w:szCs w:val="21"/>
        </w:rPr>
        <w:t xml:space="preserve"> </w:t>
      </w:r>
      <w:r w:rsidR="00F91EA7">
        <w:rPr>
          <w:b/>
          <w:sz w:val="21"/>
          <w:szCs w:val="21"/>
        </w:rPr>
        <w:t>L’Assessorato</w:t>
      </w:r>
      <w:r w:rsidR="00A12802" w:rsidRPr="007A42EF">
        <w:rPr>
          <w:b/>
          <w:sz w:val="21"/>
          <w:szCs w:val="21"/>
        </w:rPr>
        <w:t xml:space="preserve"> dei Beni Culturali e dell’Identità Siciliana</w:t>
      </w:r>
      <w:r w:rsidR="00A12802" w:rsidRPr="00A12802">
        <w:rPr>
          <w:sz w:val="21"/>
          <w:szCs w:val="21"/>
        </w:rPr>
        <w:t xml:space="preserve"> </w:t>
      </w:r>
      <w:r w:rsidR="00187D33">
        <w:rPr>
          <w:sz w:val="21"/>
          <w:szCs w:val="21"/>
        </w:rPr>
        <w:t xml:space="preserve">e </w:t>
      </w:r>
      <w:r w:rsidR="00B612AB" w:rsidRPr="00B612AB">
        <w:rPr>
          <w:b/>
          <w:sz w:val="21"/>
          <w:szCs w:val="21"/>
        </w:rPr>
        <w:t xml:space="preserve">iGuzzini </w:t>
      </w:r>
      <w:r w:rsidR="00A42365" w:rsidRPr="00EB5940">
        <w:rPr>
          <w:b/>
          <w:sz w:val="21"/>
          <w:szCs w:val="21"/>
        </w:rPr>
        <w:t xml:space="preserve">illuminazione </w:t>
      </w:r>
      <w:r w:rsidR="00D64C13">
        <w:rPr>
          <w:b/>
          <w:sz w:val="21"/>
          <w:szCs w:val="21"/>
        </w:rPr>
        <w:t xml:space="preserve">presentano il </w:t>
      </w:r>
      <w:r w:rsidR="005F178E" w:rsidRPr="00EB5940">
        <w:rPr>
          <w:b/>
          <w:sz w:val="21"/>
          <w:szCs w:val="21"/>
        </w:rPr>
        <w:t xml:space="preserve">nuovo progetto </w:t>
      </w:r>
      <w:r w:rsidR="00290DBB" w:rsidRPr="00EB5940">
        <w:rPr>
          <w:b/>
          <w:sz w:val="21"/>
          <w:szCs w:val="21"/>
        </w:rPr>
        <w:t xml:space="preserve">illuminotecnico </w:t>
      </w:r>
      <w:r w:rsidR="005F178E" w:rsidRPr="00EB5940">
        <w:rPr>
          <w:b/>
          <w:sz w:val="21"/>
          <w:szCs w:val="21"/>
        </w:rPr>
        <w:t>del Museo del</w:t>
      </w:r>
      <w:r w:rsidR="00187D33" w:rsidRPr="00EB5940">
        <w:rPr>
          <w:b/>
          <w:sz w:val="21"/>
          <w:szCs w:val="21"/>
        </w:rPr>
        <w:t xml:space="preserve"> </w:t>
      </w:r>
      <w:r w:rsidR="00A12802" w:rsidRPr="00EB5940">
        <w:rPr>
          <w:b/>
          <w:sz w:val="21"/>
          <w:szCs w:val="21"/>
        </w:rPr>
        <w:t xml:space="preserve">Satiro </w:t>
      </w:r>
      <w:r w:rsidR="00D64C13">
        <w:rPr>
          <w:sz w:val="21"/>
          <w:szCs w:val="21"/>
        </w:rPr>
        <w:t xml:space="preserve">di </w:t>
      </w:r>
      <w:r w:rsidR="00290DBB" w:rsidRPr="00EB5940">
        <w:rPr>
          <w:sz w:val="21"/>
          <w:szCs w:val="21"/>
        </w:rPr>
        <w:t>Mazara del Vallo</w:t>
      </w:r>
      <w:r w:rsidR="00D64C13">
        <w:rPr>
          <w:sz w:val="21"/>
          <w:szCs w:val="21"/>
        </w:rPr>
        <w:t xml:space="preserve">, </w:t>
      </w:r>
      <w:r w:rsidR="00527BDD">
        <w:rPr>
          <w:sz w:val="21"/>
          <w:szCs w:val="21"/>
        </w:rPr>
        <w:t xml:space="preserve">che ospita la </w:t>
      </w:r>
      <w:r w:rsidR="00B612AB" w:rsidRPr="007B691A">
        <w:rPr>
          <w:sz w:val="21"/>
          <w:szCs w:val="21"/>
        </w:rPr>
        <w:t xml:space="preserve">celebre </w:t>
      </w:r>
      <w:r w:rsidR="00FD1382" w:rsidRPr="007B691A">
        <w:rPr>
          <w:sz w:val="21"/>
          <w:szCs w:val="21"/>
        </w:rPr>
        <w:t xml:space="preserve">statua bronzea. </w:t>
      </w:r>
      <w:r w:rsidR="00C33433" w:rsidRPr="007B691A">
        <w:rPr>
          <w:sz w:val="21"/>
          <w:szCs w:val="21"/>
        </w:rPr>
        <w:t>D</w:t>
      </w:r>
      <w:r w:rsidR="00CC6FF8" w:rsidRPr="007B691A">
        <w:rPr>
          <w:sz w:val="21"/>
          <w:szCs w:val="21"/>
        </w:rPr>
        <w:t xml:space="preserve">atabile tra il </w:t>
      </w:r>
      <w:r w:rsidR="000B67DE" w:rsidRPr="007B691A">
        <w:rPr>
          <w:sz w:val="21"/>
          <w:szCs w:val="21"/>
        </w:rPr>
        <w:t>IV e il II secolo a.C.</w:t>
      </w:r>
      <w:r w:rsidR="00C33433" w:rsidRPr="007B691A">
        <w:rPr>
          <w:sz w:val="21"/>
          <w:szCs w:val="21"/>
        </w:rPr>
        <w:t xml:space="preserve"> e attribuibile alla scuola di Prassitele</w:t>
      </w:r>
      <w:r w:rsidR="000B67DE" w:rsidRPr="007B691A">
        <w:rPr>
          <w:sz w:val="21"/>
          <w:szCs w:val="21"/>
        </w:rPr>
        <w:t xml:space="preserve">, </w:t>
      </w:r>
      <w:r w:rsidR="00C33433" w:rsidRPr="007B691A">
        <w:rPr>
          <w:sz w:val="21"/>
          <w:szCs w:val="21"/>
        </w:rPr>
        <w:t>la statua</w:t>
      </w:r>
      <w:r w:rsidR="00907422" w:rsidRPr="007B691A">
        <w:rPr>
          <w:sz w:val="21"/>
          <w:szCs w:val="21"/>
        </w:rPr>
        <w:t xml:space="preserve"> -</w:t>
      </w:r>
      <w:r w:rsidR="00C33433" w:rsidRPr="007B691A">
        <w:rPr>
          <w:sz w:val="21"/>
          <w:szCs w:val="21"/>
        </w:rPr>
        <w:t xml:space="preserve"> </w:t>
      </w:r>
      <w:r w:rsidR="00187D33" w:rsidRPr="007B691A">
        <w:rPr>
          <w:sz w:val="21"/>
          <w:szCs w:val="21"/>
        </w:rPr>
        <w:t xml:space="preserve">rinvenuta </w:t>
      </w:r>
      <w:r w:rsidR="00B612AB" w:rsidRPr="007B691A">
        <w:rPr>
          <w:sz w:val="21"/>
          <w:szCs w:val="21"/>
        </w:rPr>
        <w:t xml:space="preserve">alla fine degli anni </w:t>
      </w:r>
      <w:r w:rsidR="005F178E" w:rsidRPr="007B691A">
        <w:rPr>
          <w:sz w:val="21"/>
          <w:szCs w:val="21"/>
        </w:rPr>
        <w:t>‘</w:t>
      </w:r>
      <w:r w:rsidR="00B612AB" w:rsidRPr="007B691A">
        <w:rPr>
          <w:sz w:val="21"/>
          <w:szCs w:val="21"/>
        </w:rPr>
        <w:t>90</w:t>
      </w:r>
      <w:r w:rsidR="00BD3467" w:rsidRPr="007B691A">
        <w:rPr>
          <w:sz w:val="21"/>
          <w:szCs w:val="21"/>
        </w:rPr>
        <w:t xml:space="preserve"> </w:t>
      </w:r>
      <w:r w:rsidR="00B612AB" w:rsidRPr="007B691A">
        <w:rPr>
          <w:sz w:val="21"/>
          <w:szCs w:val="21"/>
        </w:rPr>
        <w:t>nel</w:t>
      </w:r>
      <w:r w:rsidR="00187D33" w:rsidRPr="007B691A">
        <w:rPr>
          <w:sz w:val="21"/>
          <w:szCs w:val="21"/>
        </w:rPr>
        <w:t xml:space="preserve"> Canale di Sicilia</w:t>
      </w:r>
      <w:r w:rsidR="00907422" w:rsidRPr="007B691A">
        <w:rPr>
          <w:sz w:val="21"/>
          <w:szCs w:val="21"/>
        </w:rPr>
        <w:t xml:space="preserve"> -</w:t>
      </w:r>
      <w:r w:rsidR="004610D4" w:rsidRPr="007B691A">
        <w:rPr>
          <w:sz w:val="21"/>
          <w:szCs w:val="21"/>
        </w:rPr>
        <w:t xml:space="preserve"> continua </w:t>
      </w:r>
      <w:r w:rsidR="00C33433" w:rsidRPr="007B691A">
        <w:rPr>
          <w:sz w:val="21"/>
          <w:szCs w:val="21"/>
        </w:rPr>
        <w:t xml:space="preserve">oggi </w:t>
      </w:r>
      <w:r w:rsidR="004610D4" w:rsidRPr="007B691A">
        <w:rPr>
          <w:sz w:val="21"/>
          <w:szCs w:val="21"/>
        </w:rPr>
        <w:t>a testimoniare il</w:t>
      </w:r>
      <w:r w:rsidR="00B612AB" w:rsidRPr="007B691A">
        <w:rPr>
          <w:sz w:val="21"/>
          <w:szCs w:val="21"/>
        </w:rPr>
        <w:t xml:space="preserve"> glorioso passato dell’art</w:t>
      </w:r>
      <w:r w:rsidR="00527BDD" w:rsidRPr="007B691A">
        <w:rPr>
          <w:sz w:val="21"/>
          <w:szCs w:val="21"/>
        </w:rPr>
        <w:t>e greca in Italia.</w:t>
      </w:r>
      <w:r w:rsidR="00527BDD">
        <w:rPr>
          <w:sz w:val="21"/>
          <w:szCs w:val="21"/>
        </w:rPr>
        <w:t xml:space="preserve"> </w:t>
      </w:r>
      <w:r w:rsidR="001F1D0F">
        <w:rPr>
          <w:sz w:val="21"/>
          <w:szCs w:val="21"/>
        </w:rPr>
        <w:t xml:space="preserve"> </w:t>
      </w:r>
    </w:p>
    <w:p w14:paraId="1E2D1F1E" w14:textId="106184E5" w:rsidR="0054284B" w:rsidRPr="00101483" w:rsidRDefault="00D64C13" w:rsidP="00636AE9">
      <w:pPr>
        <w:jc w:val="both"/>
        <w:rPr>
          <w:b/>
          <w:sz w:val="21"/>
          <w:szCs w:val="21"/>
        </w:rPr>
      </w:pPr>
      <w:r>
        <w:rPr>
          <w:sz w:val="21"/>
          <w:szCs w:val="21"/>
        </w:rPr>
        <w:t xml:space="preserve">La nuova </w:t>
      </w:r>
      <w:r w:rsidRPr="006806F7">
        <w:rPr>
          <w:sz w:val="21"/>
          <w:szCs w:val="21"/>
        </w:rPr>
        <w:t>illuminazione intelligente</w:t>
      </w:r>
      <w:r w:rsidR="00907422" w:rsidRPr="006806F7">
        <w:rPr>
          <w:sz w:val="21"/>
          <w:szCs w:val="21"/>
        </w:rPr>
        <w:t xml:space="preserve">, definita </w:t>
      </w:r>
      <w:r w:rsidR="00133622" w:rsidRPr="006806F7">
        <w:rPr>
          <w:sz w:val="21"/>
          <w:szCs w:val="21"/>
        </w:rPr>
        <w:t>in base ai principi d</w:t>
      </w:r>
      <w:r w:rsidR="00515210" w:rsidRPr="006806F7">
        <w:rPr>
          <w:sz w:val="21"/>
          <w:szCs w:val="21"/>
        </w:rPr>
        <w:t xml:space="preserve">ella massima </w:t>
      </w:r>
      <w:r w:rsidR="00133622" w:rsidRPr="006806F7">
        <w:rPr>
          <w:b/>
          <w:sz w:val="21"/>
          <w:szCs w:val="21"/>
        </w:rPr>
        <w:t>flessibilità</w:t>
      </w:r>
      <w:r w:rsidR="00515210" w:rsidRPr="006806F7">
        <w:rPr>
          <w:b/>
          <w:sz w:val="21"/>
          <w:szCs w:val="21"/>
        </w:rPr>
        <w:t xml:space="preserve"> dell’impianto</w:t>
      </w:r>
      <w:r w:rsidR="006806F7" w:rsidRPr="006806F7">
        <w:rPr>
          <w:sz w:val="21"/>
          <w:szCs w:val="21"/>
        </w:rPr>
        <w:t>, consente</w:t>
      </w:r>
      <w:r w:rsidR="00515210" w:rsidRPr="006806F7">
        <w:rPr>
          <w:sz w:val="21"/>
          <w:szCs w:val="21"/>
        </w:rPr>
        <w:t xml:space="preserve"> </w:t>
      </w:r>
      <w:r w:rsidR="006806F7">
        <w:rPr>
          <w:b/>
          <w:sz w:val="21"/>
          <w:szCs w:val="21"/>
        </w:rPr>
        <w:t>di</w:t>
      </w:r>
      <w:r w:rsidR="00101483">
        <w:rPr>
          <w:b/>
          <w:sz w:val="21"/>
          <w:szCs w:val="21"/>
        </w:rPr>
        <w:t xml:space="preserve"> creare scenari di luce</w:t>
      </w:r>
      <w:r w:rsidR="00133622" w:rsidRPr="007C79E3">
        <w:rPr>
          <w:b/>
          <w:sz w:val="21"/>
          <w:szCs w:val="21"/>
        </w:rPr>
        <w:t xml:space="preserve"> </w:t>
      </w:r>
      <w:r w:rsidR="006806F7">
        <w:rPr>
          <w:b/>
          <w:sz w:val="21"/>
          <w:szCs w:val="21"/>
        </w:rPr>
        <w:t xml:space="preserve">personalizzati sul </w:t>
      </w:r>
      <w:r w:rsidR="00101483">
        <w:rPr>
          <w:b/>
          <w:sz w:val="21"/>
          <w:szCs w:val="21"/>
        </w:rPr>
        <w:t>Satiro Danzante</w:t>
      </w:r>
      <w:r w:rsidR="004F4CEE">
        <w:rPr>
          <w:b/>
          <w:sz w:val="21"/>
          <w:szCs w:val="21"/>
        </w:rPr>
        <w:t>,</w:t>
      </w:r>
      <w:r w:rsidR="003005FB">
        <w:rPr>
          <w:b/>
          <w:sz w:val="21"/>
          <w:szCs w:val="21"/>
        </w:rPr>
        <w:t xml:space="preserve"> </w:t>
      </w:r>
      <w:r w:rsidR="004F4CEE">
        <w:rPr>
          <w:b/>
          <w:sz w:val="21"/>
          <w:szCs w:val="21"/>
        </w:rPr>
        <w:t>in grado di</w:t>
      </w:r>
      <w:r w:rsidR="00101483">
        <w:rPr>
          <w:b/>
          <w:sz w:val="21"/>
          <w:szCs w:val="21"/>
        </w:rPr>
        <w:t xml:space="preserve"> ampliare l’accessibilità all’opera classica </w:t>
      </w:r>
      <w:r w:rsidR="00F9029B">
        <w:rPr>
          <w:b/>
          <w:sz w:val="21"/>
          <w:szCs w:val="21"/>
        </w:rPr>
        <w:t xml:space="preserve">anche </w:t>
      </w:r>
      <w:r w:rsidR="006806F7">
        <w:rPr>
          <w:b/>
          <w:sz w:val="21"/>
          <w:szCs w:val="21"/>
        </w:rPr>
        <w:t>a un pubblico</w:t>
      </w:r>
      <w:r w:rsidR="00101483">
        <w:rPr>
          <w:b/>
          <w:sz w:val="21"/>
          <w:szCs w:val="21"/>
        </w:rPr>
        <w:t xml:space="preserve"> con disabilità visiva. </w:t>
      </w:r>
      <w:r w:rsidR="00101483">
        <w:rPr>
          <w:sz w:val="21"/>
          <w:szCs w:val="21"/>
        </w:rPr>
        <w:t>Il progetto</w:t>
      </w:r>
      <w:r>
        <w:rPr>
          <w:sz w:val="21"/>
          <w:szCs w:val="21"/>
        </w:rPr>
        <w:t xml:space="preserve"> </w:t>
      </w:r>
      <w:r w:rsidR="00271AD7">
        <w:rPr>
          <w:sz w:val="21"/>
          <w:szCs w:val="21"/>
        </w:rPr>
        <w:t xml:space="preserve">ha ripensato gli </w:t>
      </w:r>
      <w:r w:rsidR="00271AD7" w:rsidRPr="00924B39">
        <w:rPr>
          <w:sz w:val="21"/>
          <w:szCs w:val="21"/>
        </w:rPr>
        <w:t xml:space="preserve">ambienti del museo in un’ottica di </w:t>
      </w:r>
      <w:r w:rsidR="00271AD7" w:rsidRPr="00924B39">
        <w:rPr>
          <w:b/>
          <w:sz w:val="21"/>
          <w:szCs w:val="21"/>
        </w:rPr>
        <w:t>efficienza energetica</w:t>
      </w:r>
      <w:r w:rsidR="00101483">
        <w:rPr>
          <w:b/>
          <w:sz w:val="21"/>
          <w:szCs w:val="21"/>
        </w:rPr>
        <w:t>, minimo ingombro visivo degli apparecchi</w:t>
      </w:r>
      <w:r w:rsidR="00271AD7" w:rsidRPr="00924B39">
        <w:rPr>
          <w:sz w:val="21"/>
          <w:szCs w:val="21"/>
        </w:rPr>
        <w:t xml:space="preserve"> e </w:t>
      </w:r>
      <w:r w:rsidR="00271AD7" w:rsidRPr="00924B39">
        <w:rPr>
          <w:b/>
          <w:sz w:val="21"/>
          <w:szCs w:val="21"/>
        </w:rPr>
        <w:t xml:space="preserve">migliore gestione </w:t>
      </w:r>
      <w:r w:rsidR="006806F7" w:rsidRPr="006806F7">
        <w:rPr>
          <w:sz w:val="21"/>
          <w:szCs w:val="21"/>
        </w:rPr>
        <w:t>dell’impianto</w:t>
      </w:r>
      <w:r w:rsidR="00271AD7" w:rsidRPr="006806F7">
        <w:rPr>
          <w:sz w:val="21"/>
          <w:szCs w:val="21"/>
        </w:rPr>
        <w:t>, grazie</w:t>
      </w:r>
      <w:r w:rsidR="00271AD7" w:rsidRPr="00924B39">
        <w:rPr>
          <w:sz w:val="21"/>
          <w:szCs w:val="21"/>
        </w:rPr>
        <w:t xml:space="preserve"> </w:t>
      </w:r>
      <w:r w:rsidR="00937154">
        <w:rPr>
          <w:sz w:val="21"/>
          <w:szCs w:val="21"/>
        </w:rPr>
        <w:t xml:space="preserve">al ricorso </w:t>
      </w:r>
      <w:r w:rsidR="00101483">
        <w:rPr>
          <w:sz w:val="21"/>
          <w:szCs w:val="21"/>
        </w:rPr>
        <w:t>a soluzioni</w:t>
      </w:r>
      <w:r w:rsidR="00271AD7" w:rsidRPr="00924B39">
        <w:rPr>
          <w:sz w:val="21"/>
          <w:szCs w:val="21"/>
        </w:rPr>
        <w:t xml:space="preserve"> </w:t>
      </w:r>
      <w:r w:rsidR="00937154">
        <w:rPr>
          <w:sz w:val="21"/>
          <w:szCs w:val="21"/>
        </w:rPr>
        <w:t>a led</w:t>
      </w:r>
      <w:r w:rsidR="00A85DB7">
        <w:rPr>
          <w:sz w:val="21"/>
          <w:szCs w:val="21"/>
        </w:rPr>
        <w:t xml:space="preserve"> compatibili con il protocollo</w:t>
      </w:r>
      <w:r w:rsidR="00937154">
        <w:rPr>
          <w:sz w:val="21"/>
          <w:szCs w:val="21"/>
        </w:rPr>
        <w:t xml:space="preserve"> </w:t>
      </w:r>
      <w:r w:rsidR="00271AD7" w:rsidRPr="00AC6AA7">
        <w:rPr>
          <w:sz w:val="21"/>
          <w:szCs w:val="21"/>
        </w:rPr>
        <w:t>DALI</w:t>
      </w:r>
      <w:r w:rsidR="0054284B" w:rsidRPr="00AC6AA7">
        <w:rPr>
          <w:sz w:val="21"/>
          <w:szCs w:val="21"/>
        </w:rPr>
        <w:t xml:space="preserve"> </w:t>
      </w:r>
      <w:r w:rsidR="00937154" w:rsidRPr="00AC6AA7">
        <w:rPr>
          <w:sz w:val="21"/>
          <w:szCs w:val="21"/>
        </w:rPr>
        <w:t>(</w:t>
      </w:r>
      <w:r w:rsidR="00937154" w:rsidRPr="00937154">
        <w:rPr>
          <w:b/>
          <w:sz w:val="21"/>
          <w:szCs w:val="21"/>
        </w:rPr>
        <w:t xml:space="preserve">Underscore 15/18, </w:t>
      </w:r>
      <w:proofErr w:type="spellStart"/>
      <w:r w:rsidR="00937154" w:rsidRPr="00937154">
        <w:rPr>
          <w:b/>
          <w:sz w:val="21"/>
          <w:szCs w:val="21"/>
        </w:rPr>
        <w:t>View</w:t>
      </w:r>
      <w:proofErr w:type="spellEnd"/>
      <w:r w:rsidR="00937154" w:rsidRPr="00937154">
        <w:rPr>
          <w:b/>
          <w:sz w:val="21"/>
          <w:szCs w:val="21"/>
        </w:rPr>
        <w:t>,</w:t>
      </w:r>
      <w:r w:rsidR="00937154" w:rsidRPr="00EF23C9">
        <w:rPr>
          <w:b/>
          <w:sz w:val="21"/>
          <w:szCs w:val="21"/>
        </w:rPr>
        <w:t xml:space="preserve"> </w:t>
      </w:r>
      <w:r w:rsidR="00937154" w:rsidRPr="00937154">
        <w:rPr>
          <w:b/>
          <w:sz w:val="21"/>
          <w:szCs w:val="21"/>
        </w:rPr>
        <w:t xml:space="preserve">Palco e </w:t>
      </w:r>
      <w:proofErr w:type="spellStart"/>
      <w:r w:rsidR="00937154" w:rsidRPr="00937154">
        <w:rPr>
          <w:b/>
          <w:sz w:val="21"/>
          <w:szCs w:val="21"/>
        </w:rPr>
        <w:t>Linealuce</w:t>
      </w:r>
      <w:proofErr w:type="spellEnd"/>
      <w:r w:rsidR="00937154" w:rsidRPr="00937154">
        <w:rPr>
          <w:b/>
          <w:sz w:val="21"/>
          <w:szCs w:val="21"/>
        </w:rPr>
        <w:t xml:space="preserve"> Compact RGBW</w:t>
      </w:r>
      <w:r w:rsidR="00937154" w:rsidRPr="00EF23C9">
        <w:rPr>
          <w:sz w:val="21"/>
          <w:szCs w:val="21"/>
        </w:rPr>
        <w:t>)</w:t>
      </w:r>
      <w:r w:rsidR="00937154" w:rsidRPr="00937154">
        <w:rPr>
          <w:b/>
          <w:sz w:val="21"/>
          <w:szCs w:val="21"/>
        </w:rPr>
        <w:t xml:space="preserve"> </w:t>
      </w:r>
      <w:r w:rsidR="00937154" w:rsidRPr="00937154">
        <w:rPr>
          <w:sz w:val="21"/>
          <w:szCs w:val="21"/>
        </w:rPr>
        <w:t xml:space="preserve">gestiti </w:t>
      </w:r>
      <w:r w:rsidR="00635DB5" w:rsidRPr="00937154">
        <w:rPr>
          <w:sz w:val="21"/>
          <w:szCs w:val="21"/>
        </w:rPr>
        <w:t xml:space="preserve">da un </w:t>
      </w:r>
      <w:r w:rsidR="00E1652A" w:rsidRPr="00937154">
        <w:rPr>
          <w:sz w:val="21"/>
          <w:szCs w:val="21"/>
        </w:rPr>
        <w:t>sistema di controllo</w:t>
      </w:r>
      <w:r w:rsidR="001F1D0F" w:rsidRPr="00924B39">
        <w:rPr>
          <w:sz w:val="21"/>
          <w:szCs w:val="21"/>
        </w:rPr>
        <w:t>.</w:t>
      </w:r>
      <w:r w:rsidR="001F1D0F">
        <w:rPr>
          <w:sz w:val="21"/>
          <w:szCs w:val="21"/>
        </w:rPr>
        <w:t xml:space="preserve"> </w:t>
      </w:r>
    </w:p>
    <w:p w14:paraId="315A48F5" w14:textId="06B4124F" w:rsidR="00077F29" w:rsidRPr="007B691A" w:rsidRDefault="00515210" w:rsidP="00077F29">
      <w:pPr>
        <w:jc w:val="both"/>
        <w:rPr>
          <w:sz w:val="21"/>
          <w:szCs w:val="21"/>
        </w:rPr>
      </w:pPr>
      <w:r>
        <w:rPr>
          <w:sz w:val="21"/>
          <w:szCs w:val="21"/>
        </w:rPr>
        <w:t>La possibilità di allargare l’utenza</w:t>
      </w:r>
      <w:r w:rsidR="006806F7">
        <w:rPr>
          <w:sz w:val="21"/>
          <w:szCs w:val="21"/>
        </w:rPr>
        <w:t xml:space="preserve"> a visitatori </w:t>
      </w:r>
      <w:r w:rsidR="006806F7" w:rsidRPr="00077F29">
        <w:rPr>
          <w:sz w:val="21"/>
          <w:szCs w:val="21"/>
        </w:rPr>
        <w:t>ipovedenti</w:t>
      </w:r>
      <w:r w:rsidRPr="00077F29">
        <w:rPr>
          <w:sz w:val="21"/>
          <w:szCs w:val="21"/>
        </w:rPr>
        <w:t xml:space="preserve"> è stata realizzat</w:t>
      </w:r>
      <w:r w:rsidR="006806F7" w:rsidRPr="00077F29">
        <w:rPr>
          <w:sz w:val="21"/>
          <w:szCs w:val="21"/>
        </w:rPr>
        <w:t>a</w:t>
      </w:r>
      <w:r w:rsidRPr="00077F29">
        <w:rPr>
          <w:sz w:val="21"/>
          <w:szCs w:val="21"/>
        </w:rPr>
        <w:t xml:space="preserve"> in stretta collaborazione con</w:t>
      </w:r>
      <w:r w:rsidRPr="007B691A">
        <w:rPr>
          <w:sz w:val="21"/>
          <w:szCs w:val="21"/>
        </w:rPr>
        <w:t xml:space="preserve"> il Presidente della Sezione Territoriale di Trapani dell’Unione Italiana Ciechi e Ipovedenti </w:t>
      </w:r>
      <w:r w:rsidRPr="007B691A">
        <w:rPr>
          <w:b/>
          <w:sz w:val="21"/>
          <w:szCs w:val="21"/>
        </w:rPr>
        <w:t xml:space="preserve">Pietro </w:t>
      </w:r>
      <w:r w:rsidRPr="00077F29">
        <w:rPr>
          <w:b/>
          <w:sz w:val="21"/>
          <w:szCs w:val="21"/>
        </w:rPr>
        <w:t>Catalano</w:t>
      </w:r>
      <w:r w:rsidRPr="00077F29">
        <w:rPr>
          <w:sz w:val="21"/>
          <w:szCs w:val="21"/>
        </w:rPr>
        <w:t xml:space="preserve"> che</w:t>
      </w:r>
      <w:r w:rsidR="00077F29" w:rsidRPr="00077F29">
        <w:rPr>
          <w:sz w:val="21"/>
          <w:szCs w:val="21"/>
        </w:rPr>
        <w:t>, grazie alle soluzioni messe in campo da iGuzzini,</w:t>
      </w:r>
      <w:r w:rsidRPr="00077F29">
        <w:rPr>
          <w:sz w:val="21"/>
          <w:szCs w:val="21"/>
        </w:rPr>
        <w:t xml:space="preserve"> ha aiutato a mettere a punto </w:t>
      </w:r>
      <w:r w:rsidR="00077F29" w:rsidRPr="00077F29">
        <w:rPr>
          <w:sz w:val="21"/>
          <w:szCs w:val="21"/>
        </w:rPr>
        <w:t>diverse</w:t>
      </w:r>
      <w:r w:rsidRPr="00077F29">
        <w:rPr>
          <w:sz w:val="21"/>
          <w:szCs w:val="21"/>
        </w:rPr>
        <w:t xml:space="preserve"> modalità di </w:t>
      </w:r>
      <w:r w:rsidR="00077F29" w:rsidRPr="00077F29">
        <w:rPr>
          <w:sz w:val="21"/>
          <w:szCs w:val="21"/>
        </w:rPr>
        <w:t>lettura dell’opera</w:t>
      </w:r>
      <w:r>
        <w:rPr>
          <w:sz w:val="21"/>
          <w:szCs w:val="21"/>
        </w:rPr>
        <w:t xml:space="preserve">. </w:t>
      </w:r>
      <w:r w:rsidR="0054284B" w:rsidRPr="007B691A">
        <w:rPr>
          <w:sz w:val="21"/>
          <w:szCs w:val="21"/>
        </w:rPr>
        <w:t>In occasione dell’inaugurazione,</w:t>
      </w:r>
      <w:r w:rsidR="006806F7">
        <w:rPr>
          <w:sz w:val="21"/>
          <w:szCs w:val="21"/>
        </w:rPr>
        <w:t xml:space="preserve"> poi,</w:t>
      </w:r>
      <w:r w:rsidR="0054284B" w:rsidRPr="007B691A">
        <w:rPr>
          <w:sz w:val="21"/>
          <w:szCs w:val="21"/>
        </w:rPr>
        <w:t xml:space="preserve"> </w:t>
      </w:r>
      <w:r w:rsidR="0054284B" w:rsidRPr="003005FB">
        <w:rPr>
          <w:sz w:val="21"/>
          <w:szCs w:val="21"/>
        </w:rPr>
        <w:t xml:space="preserve">la </w:t>
      </w:r>
      <w:r w:rsidR="00937154" w:rsidRPr="003005FB">
        <w:rPr>
          <w:sz w:val="21"/>
          <w:szCs w:val="21"/>
        </w:rPr>
        <w:t>scultura classica</w:t>
      </w:r>
      <w:r w:rsidR="006806F7" w:rsidRPr="003005FB">
        <w:rPr>
          <w:sz w:val="21"/>
          <w:szCs w:val="21"/>
        </w:rPr>
        <w:t xml:space="preserve"> </w:t>
      </w:r>
      <w:r w:rsidR="00937154" w:rsidRPr="003005FB">
        <w:rPr>
          <w:sz w:val="21"/>
          <w:szCs w:val="21"/>
        </w:rPr>
        <w:t>è stata</w:t>
      </w:r>
      <w:r w:rsidR="00AC6AA7" w:rsidRPr="003005FB">
        <w:rPr>
          <w:sz w:val="21"/>
          <w:szCs w:val="21"/>
        </w:rPr>
        <w:t xml:space="preserve"> </w:t>
      </w:r>
      <w:r w:rsidR="00101483" w:rsidRPr="003005FB">
        <w:rPr>
          <w:sz w:val="21"/>
          <w:szCs w:val="21"/>
        </w:rPr>
        <w:t>illuminata con scenari di</w:t>
      </w:r>
      <w:r w:rsidRPr="003005FB">
        <w:rPr>
          <w:sz w:val="21"/>
          <w:szCs w:val="21"/>
        </w:rPr>
        <w:t xml:space="preserve"> </w:t>
      </w:r>
      <w:r w:rsidR="004465A7">
        <w:rPr>
          <w:sz w:val="21"/>
          <w:szCs w:val="21"/>
        </w:rPr>
        <w:t>luc</w:t>
      </w:r>
      <w:r w:rsidR="00101483" w:rsidRPr="003005FB">
        <w:rPr>
          <w:sz w:val="21"/>
          <w:szCs w:val="21"/>
        </w:rPr>
        <w:t>e definit</w:t>
      </w:r>
      <w:r w:rsidR="00F91EA7">
        <w:rPr>
          <w:sz w:val="21"/>
          <w:szCs w:val="21"/>
        </w:rPr>
        <w:t>i</w:t>
      </w:r>
      <w:r w:rsidR="00101483" w:rsidRPr="003005FB">
        <w:rPr>
          <w:sz w:val="21"/>
          <w:szCs w:val="21"/>
        </w:rPr>
        <w:t xml:space="preserve"> da</w:t>
      </w:r>
      <w:r w:rsidR="0054284B" w:rsidRPr="003005FB">
        <w:rPr>
          <w:sz w:val="21"/>
          <w:szCs w:val="21"/>
        </w:rPr>
        <w:t xml:space="preserve"> </w:t>
      </w:r>
      <w:r w:rsidR="003005FB">
        <w:rPr>
          <w:sz w:val="21"/>
          <w:szCs w:val="21"/>
        </w:rPr>
        <w:t>altri</w:t>
      </w:r>
      <w:r w:rsidR="0054284B" w:rsidRPr="003005FB">
        <w:rPr>
          <w:sz w:val="21"/>
          <w:szCs w:val="21"/>
        </w:rPr>
        <w:t xml:space="preserve"> eccellenti interpreti </w:t>
      </w:r>
      <w:r w:rsidR="00964331">
        <w:rPr>
          <w:sz w:val="21"/>
          <w:szCs w:val="21"/>
        </w:rPr>
        <w:t>-</w:t>
      </w:r>
      <w:r w:rsidR="0054284B" w:rsidRPr="007B691A">
        <w:rPr>
          <w:sz w:val="21"/>
          <w:szCs w:val="21"/>
        </w:rPr>
        <w:t xml:space="preserve"> tra cui </w:t>
      </w:r>
      <w:r w:rsidR="006806F7" w:rsidRPr="006806F7">
        <w:rPr>
          <w:sz w:val="21"/>
          <w:szCs w:val="21"/>
        </w:rPr>
        <w:t>l’Assessore Regionale dei Beni Culturali</w:t>
      </w:r>
      <w:r w:rsidR="006806F7" w:rsidRPr="006806F7">
        <w:rPr>
          <w:b/>
          <w:sz w:val="21"/>
          <w:szCs w:val="21"/>
        </w:rPr>
        <w:t xml:space="preserve"> </w:t>
      </w:r>
      <w:r w:rsidR="00395BB5">
        <w:rPr>
          <w:b/>
          <w:sz w:val="21"/>
          <w:szCs w:val="21"/>
        </w:rPr>
        <w:t>Sebastiano</w:t>
      </w:r>
      <w:r w:rsidR="006806F7">
        <w:rPr>
          <w:b/>
          <w:sz w:val="21"/>
          <w:szCs w:val="21"/>
        </w:rPr>
        <w:t xml:space="preserve"> </w:t>
      </w:r>
      <w:r w:rsidR="00101483" w:rsidRPr="006806F7">
        <w:rPr>
          <w:b/>
          <w:sz w:val="21"/>
          <w:szCs w:val="21"/>
        </w:rPr>
        <w:t>Tusa</w:t>
      </w:r>
      <w:r w:rsidR="006806F7">
        <w:rPr>
          <w:sz w:val="21"/>
          <w:szCs w:val="21"/>
        </w:rPr>
        <w:t xml:space="preserve"> </w:t>
      </w:r>
      <w:r w:rsidR="003005FB">
        <w:rPr>
          <w:sz w:val="21"/>
          <w:szCs w:val="21"/>
        </w:rPr>
        <w:t xml:space="preserve">- </w:t>
      </w:r>
      <w:r w:rsidR="006806F7" w:rsidRPr="006806F7">
        <w:rPr>
          <w:sz w:val="21"/>
          <w:szCs w:val="21"/>
        </w:rPr>
        <w:t>che ha</w:t>
      </w:r>
      <w:r w:rsidR="00847D15">
        <w:rPr>
          <w:sz w:val="21"/>
          <w:szCs w:val="21"/>
        </w:rPr>
        <w:t xml:space="preserve"> </w:t>
      </w:r>
      <w:r w:rsidR="006806F7" w:rsidRPr="006806F7">
        <w:rPr>
          <w:sz w:val="21"/>
          <w:szCs w:val="21"/>
        </w:rPr>
        <w:t xml:space="preserve">elaborato delle scene luminose frutto della </w:t>
      </w:r>
      <w:r w:rsidR="00847D15">
        <w:rPr>
          <w:sz w:val="21"/>
          <w:szCs w:val="21"/>
        </w:rPr>
        <w:t>sua</w:t>
      </w:r>
      <w:r w:rsidR="006806F7" w:rsidRPr="006806F7">
        <w:rPr>
          <w:sz w:val="21"/>
          <w:szCs w:val="21"/>
        </w:rPr>
        <w:t xml:space="preserve"> personale visione dell’opera</w:t>
      </w:r>
      <w:r w:rsidRPr="006806F7">
        <w:rPr>
          <w:sz w:val="21"/>
          <w:szCs w:val="21"/>
        </w:rPr>
        <w:t>.</w:t>
      </w:r>
      <w:r>
        <w:rPr>
          <w:sz w:val="21"/>
          <w:szCs w:val="21"/>
        </w:rPr>
        <w:t xml:space="preserve"> </w:t>
      </w:r>
      <w:r w:rsidR="00077F29">
        <w:rPr>
          <w:sz w:val="21"/>
          <w:szCs w:val="21"/>
        </w:rPr>
        <w:t>Da questo momento</w:t>
      </w:r>
      <w:r w:rsidR="003005FB">
        <w:rPr>
          <w:sz w:val="21"/>
          <w:szCs w:val="21"/>
        </w:rPr>
        <w:t xml:space="preserve"> in poi</w:t>
      </w:r>
      <w:r w:rsidR="00077F29">
        <w:rPr>
          <w:sz w:val="21"/>
          <w:szCs w:val="21"/>
        </w:rPr>
        <w:t xml:space="preserve">, le diverse regie </w:t>
      </w:r>
      <w:r w:rsidR="003005FB">
        <w:rPr>
          <w:sz w:val="21"/>
          <w:szCs w:val="21"/>
        </w:rPr>
        <w:t>di luce</w:t>
      </w:r>
      <w:r w:rsidR="00077F29">
        <w:rPr>
          <w:sz w:val="21"/>
          <w:szCs w:val="21"/>
        </w:rPr>
        <w:t xml:space="preserve"> potranno essere facilmente richiamate dai visitatori all’interno dell’abside dell’ex Chiesa di Sant’Egidio attraverso un dispositivo digitale presente nella sala.</w:t>
      </w:r>
    </w:p>
    <w:p w14:paraId="3F682BC4" w14:textId="2CB9BA49" w:rsidR="00774EF2" w:rsidRDefault="00077F29" w:rsidP="008E4A56">
      <w:pPr>
        <w:jc w:val="both"/>
        <w:rPr>
          <w:sz w:val="21"/>
          <w:szCs w:val="21"/>
        </w:rPr>
      </w:pPr>
      <w:r>
        <w:rPr>
          <w:sz w:val="21"/>
          <w:szCs w:val="21"/>
        </w:rPr>
        <w:t>L’intervento presso il Museo del Satiro</w:t>
      </w:r>
      <w:r w:rsidR="0054284B" w:rsidRPr="007B691A">
        <w:rPr>
          <w:sz w:val="21"/>
          <w:szCs w:val="21"/>
        </w:rPr>
        <w:t xml:space="preserve"> è </w:t>
      </w:r>
      <w:r w:rsidR="00985963" w:rsidRPr="007B691A">
        <w:rPr>
          <w:sz w:val="21"/>
          <w:szCs w:val="21"/>
        </w:rPr>
        <w:t>un’ulteriore tappa</w:t>
      </w:r>
      <w:r w:rsidR="0054284B" w:rsidRPr="007B691A">
        <w:rPr>
          <w:sz w:val="21"/>
          <w:szCs w:val="21"/>
        </w:rPr>
        <w:t xml:space="preserve"> del progetto </w:t>
      </w:r>
      <w:r w:rsidR="0054284B" w:rsidRPr="007B691A">
        <w:rPr>
          <w:i/>
          <w:sz w:val="21"/>
          <w:szCs w:val="21"/>
        </w:rPr>
        <w:t>Conoscere la Forma</w:t>
      </w:r>
      <w:r w:rsidR="0054284B" w:rsidRPr="007B691A">
        <w:rPr>
          <w:sz w:val="21"/>
          <w:szCs w:val="21"/>
        </w:rPr>
        <w:t xml:space="preserve">, lanciato nel 2006 dal Centro Studi e Ricerca </w:t>
      </w:r>
      <w:r>
        <w:rPr>
          <w:sz w:val="21"/>
          <w:szCs w:val="21"/>
        </w:rPr>
        <w:t xml:space="preserve">di </w:t>
      </w:r>
      <w:r w:rsidR="0054284B" w:rsidRPr="007B691A">
        <w:rPr>
          <w:sz w:val="21"/>
          <w:szCs w:val="21"/>
        </w:rPr>
        <w:t>iGuzzini illuminazione in collaborazione con l’Istituto Centrale per il Restauro</w:t>
      </w:r>
      <w:r w:rsidR="00937154">
        <w:rPr>
          <w:sz w:val="21"/>
          <w:szCs w:val="21"/>
        </w:rPr>
        <w:t xml:space="preserve"> </w:t>
      </w:r>
      <w:r w:rsidR="00937154" w:rsidRPr="00EB5940">
        <w:rPr>
          <w:sz w:val="21"/>
          <w:szCs w:val="21"/>
        </w:rPr>
        <w:t>e il Museo Tattile Statale Omero</w:t>
      </w:r>
      <w:r w:rsidR="00945A06">
        <w:rPr>
          <w:sz w:val="21"/>
          <w:szCs w:val="21"/>
        </w:rPr>
        <w:t xml:space="preserve"> di Ancona</w:t>
      </w:r>
      <w:r w:rsidR="00937154" w:rsidRPr="00EB5940">
        <w:rPr>
          <w:sz w:val="21"/>
          <w:szCs w:val="21"/>
        </w:rPr>
        <w:t xml:space="preserve"> con l’obiettivo di rendere l’opera fruibile anche a ipovedenti e non vedenti</w:t>
      </w:r>
      <w:r w:rsidR="00175A50" w:rsidRPr="00175A50">
        <w:rPr>
          <w:sz w:val="21"/>
          <w:szCs w:val="21"/>
        </w:rPr>
        <w:t>.</w:t>
      </w:r>
      <w:r w:rsidR="0054284B" w:rsidRPr="007B691A">
        <w:rPr>
          <w:sz w:val="21"/>
          <w:szCs w:val="21"/>
        </w:rPr>
        <w:t xml:space="preserve"> </w:t>
      </w:r>
      <w:r w:rsidR="003F5626" w:rsidRPr="00E25919">
        <w:rPr>
          <w:b/>
          <w:sz w:val="21"/>
          <w:szCs w:val="21"/>
        </w:rPr>
        <w:t>Con questo proge</w:t>
      </w:r>
      <w:r w:rsidR="00F91EA7">
        <w:rPr>
          <w:b/>
          <w:sz w:val="21"/>
          <w:szCs w:val="21"/>
        </w:rPr>
        <w:t xml:space="preserve">tto continua la sinergia tra l’Assessorato </w:t>
      </w:r>
      <w:r w:rsidR="003F5626" w:rsidRPr="00E25919">
        <w:rPr>
          <w:b/>
          <w:sz w:val="21"/>
          <w:szCs w:val="21"/>
        </w:rPr>
        <w:t>e l’azienda di Recanati</w:t>
      </w:r>
      <w:r w:rsidR="003F5626" w:rsidRPr="00EB5940">
        <w:rPr>
          <w:sz w:val="21"/>
          <w:szCs w:val="21"/>
        </w:rPr>
        <w:t>, avviata con l’intervento illuminotecnico presso il Teatro Antico di Taormina nel 2017</w:t>
      </w:r>
      <w:r w:rsidR="00F968BF" w:rsidRPr="00EB5940">
        <w:rPr>
          <w:sz w:val="21"/>
          <w:szCs w:val="21"/>
        </w:rPr>
        <w:t xml:space="preserve"> </w:t>
      </w:r>
      <w:r w:rsidR="001F0A2D" w:rsidRPr="00EB5940">
        <w:rPr>
          <w:sz w:val="21"/>
          <w:szCs w:val="21"/>
        </w:rPr>
        <w:t xml:space="preserve">- </w:t>
      </w:r>
      <w:r w:rsidR="006779A5" w:rsidRPr="00EB5940">
        <w:rPr>
          <w:sz w:val="21"/>
          <w:szCs w:val="21"/>
        </w:rPr>
        <w:t>realizzato</w:t>
      </w:r>
      <w:r w:rsidR="002F4FE0" w:rsidRPr="00EB5940">
        <w:rPr>
          <w:sz w:val="21"/>
          <w:szCs w:val="21"/>
        </w:rPr>
        <w:t xml:space="preserve"> dal Gruppo </w:t>
      </w:r>
      <w:proofErr w:type="spellStart"/>
      <w:r w:rsidR="002F4FE0" w:rsidRPr="00EB5940">
        <w:rPr>
          <w:sz w:val="21"/>
          <w:szCs w:val="21"/>
        </w:rPr>
        <w:t>Metaenergia</w:t>
      </w:r>
      <w:proofErr w:type="spellEnd"/>
      <w:r w:rsidR="00050AD6" w:rsidRPr="00EB5940">
        <w:rPr>
          <w:sz w:val="21"/>
          <w:szCs w:val="21"/>
        </w:rPr>
        <w:t xml:space="preserve"> </w:t>
      </w:r>
      <w:r w:rsidR="006779A5" w:rsidRPr="00EB5940">
        <w:rPr>
          <w:sz w:val="21"/>
          <w:szCs w:val="21"/>
        </w:rPr>
        <w:t>nell’ambito delle attività connesse all’Accordo Quadro per la fornitura di energia elettrica al Dipartimento Beni Culturali.</w:t>
      </w:r>
      <w:r w:rsidR="001F1D0F">
        <w:rPr>
          <w:sz w:val="21"/>
          <w:szCs w:val="21"/>
        </w:rPr>
        <w:t xml:space="preserve"> </w:t>
      </w:r>
      <w:r w:rsidR="0096360B">
        <w:rPr>
          <w:sz w:val="21"/>
          <w:szCs w:val="21"/>
        </w:rPr>
        <w:t xml:space="preserve">La nuova illuminazione del Museo del Satiro </w:t>
      </w:r>
      <w:r w:rsidR="0096360B" w:rsidRPr="002E1E1F">
        <w:rPr>
          <w:sz w:val="21"/>
          <w:szCs w:val="21"/>
        </w:rPr>
        <w:t xml:space="preserve">Danzante </w:t>
      </w:r>
      <w:r w:rsidR="00985963" w:rsidRPr="00527BDD">
        <w:rPr>
          <w:sz w:val="21"/>
          <w:szCs w:val="21"/>
        </w:rPr>
        <w:t xml:space="preserve">si inserisce </w:t>
      </w:r>
      <w:r w:rsidR="00A85DB7">
        <w:rPr>
          <w:sz w:val="21"/>
          <w:szCs w:val="21"/>
        </w:rPr>
        <w:t>all’interno</w:t>
      </w:r>
      <w:r w:rsidR="00985963" w:rsidRPr="00527BDD">
        <w:rPr>
          <w:sz w:val="21"/>
          <w:szCs w:val="21"/>
        </w:rPr>
        <w:t xml:space="preserve"> del programma</w:t>
      </w:r>
      <w:r w:rsidR="00410949">
        <w:rPr>
          <w:sz w:val="21"/>
          <w:szCs w:val="21"/>
        </w:rPr>
        <w:t xml:space="preserve"> </w:t>
      </w:r>
      <w:r w:rsidR="000861DA" w:rsidRPr="00EF23C9">
        <w:rPr>
          <w:b/>
          <w:i/>
          <w:sz w:val="21"/>
          <w:szCs w:val="21"/>
        </w:rPr>
        <w:t xml:space="preserve">Light </w:t>
      </w:r>
      <w:proofErr w:type="spellStart"/>
      <w:r w:rsidR="000861DA" w:rsidRPr="00EF23C9">
        <w:rPr>
          <w:b/>
          <w:i/>
          <w:sz w:val="21"/>
          <w:szCs w:val="21"/>
        </w:rPr>
        <w:t>is</w:t>
      </w:r>
      <w:proofErr w:type="spellEnd"/>
      <w:r w:rsidR="000861DA" w:rsidRPr="00EF23C9">
        <w:rPr>
          <w:b/>
          <w:i/>
          <w:sz w:val="21"/>
          <w:szCs w:val="21"/>
        </w:rPr>
        <w:t xml:space="preserve"> Back</w:t>
      </w:r>
      <w:r w:rsidR="000861DA">
        <w:rPr>
          <w:sz w:val="21"/>
          <w:szCs w:val="21"/>
        </w:rPr>
        <w:t xml:space="preserve">, con il quale </w:t>
      </w:r>
      <w:r w:rsidR="003F5626" w:rsidRPr="009700B7">
        <w:rPr>
          <w:b/>
          <w:sz w:val="21"/>
          <w:szCs w:val="21"/>
        </w:rPr>
        <w:t xml:space="preserve">iGuzzini illuminazione </w:t>
      </w:r>
      <w:r w:rsidR="00F9029B">
        <w:rPr>
          <w:b/>
          <w:sz w:val="21"/>
          <w:szCs w:val="21"/>
        </w:rPr>
        <w:t>da molto tempo contribuisce</w:t>
      </w:r>
      <w:r w:rsidR="003F5626" w:rsidRPr="009700B7">
        <w:rPr>
          <w:b/>
          <w:sz w:val="21"/>
          <w:szCs w:val="21"/>
        </w:rPr>
        <w:t xml:space="preserve"> concretamente alla valorizzazione dei beni</w:t>
      </w:r>
      <w:r w:rsidR="00A91C2E" w:rsidRPr="009700B7">
        <w:rPr>
          <w:b/>
          <w:sz w:val="21"/>
          <w:szCs w:val="21"/>
        </w:rPr>
        <w:t xml:space="preserve"> culturali</w:t>
      </w:r>
      <w:r w:rsidR="00A91C2E">
        <w:rPr>
          <w:sz w:val="21"/>
          <w:szCs w:val="21"/>
        </w:rPr>
        <w:t xml:space="preserve">, </w:t>
      </w:r>
      <w:r w:rsidR="003F5626" w:rsidRPr="00E60380">
        <w:rPr>
          <w:sz w:val="21"/>
          <w:szCs w:val="21"/>
        </w:rPr>
        <w:t>per consentire alla collettività di beneficiare dell</w:t>
      </w:r>
      <w:r w:rsidR="00A91C2E">
        <w:rPr>
          <w:sz w:val="21"/>
          <w:szCs w:val="21"/>
        </w:rPr>
        <w:t>e meravigliose suggestioni del</w:t>
      </w:r>
      <w:r w:rsidR="003F5626" w:rsidRPr="00E60380">
        <w:rPr>
          <w:sz w:val="21"/>
          <w:szCs w:val="21"/>
        </w:rPr>
        <w:t xml:space="preserve"> patrimonio artistico</w:t>
      </w:r>
      <w:r w:rsidR="00A91C2E">
        <w:rPr>
          <w:sz w:val="21"/>
          <w:szCs w:val="21"/>
        </w:rPr>
        <w:t xml:space="preserve"> </w:t>
      </w:r>
      <w:r w:rsidR="00376E27">
        <w:rPr>
          <w:sz w:val="21"/>
          <w:szCs w:val="21"/>
        </w:rPr>
        <w:t>mondiale</w:t>
      </w:r>
      <w:r w:rsidR="003F5626" w:rsidRPr="005F178E">
        <w:rPr>
          <w:sz w:val="21"/>
          <w:szCs w:val="21"/>
        </w:rPr>
        <w:t>.</w:t>
      </w:r>
      <w:r w:rsidR="003F5626">
        <w:rPr>
          <w:sz w:val="21"/>
          <w:szCs w:val="21"/>
        </w:rPr>
        <w:t xml:space="preserve"> </w:t>
      </w:r>
    </w:p>
    <w:p w14:paraId="2743DE72" w14:textId="4B716EF2" w:rsidR="003F5626" w:rsidRPr="00943819" w:rsidRDefault="004B6120" w:rsidP="00943819">
      <w:pPr>
        <w:rPr>
          <w:i/>
          <w:sz w:val="21"/>
          <w:szCs w:val="21"/>
          <w:highlight w:val="yellow"/>
        </w:rPr>
      </w:pPr>
      <w:r w:rsidRPr="00F91EA7">
        <w:rPr>
          <w:i/>
          <w:sz w:val="21"/>
          <w:szCs w:val="21"/>
        </w:rPr>
        <w:t>“</w:t>
      </w:r>
      <w:r w:rsidR="00315FAE" w:rsidRPr="00F91EA7">
        <w:rPr>
          <w:i/>
          <w:sz w:val="21"/>
          <w:szCs w:val="21"/>
        </w:rPr>
        <w:t xml:space="preserve">Il Satiro danzante di Mazara del Vallo rappresenta un capolavoro dell'arte greca nel passaggio dallo stile severo alla </w:t>
      </w:r>
      <w:r w:rsidR="00F91EA7">
        <w:rPr>
          <w:i/>
          <w:sz w:val="21"/>
          <w:szCs w:val="21"/>
        </w:rPr>
        <w:t>‘</w:t>
      </w:r>
      <w:r w:rsidR="00315FAE" w:rsidRPr="00F91EA7">
        <w:rPr>
          <w:i/>
          <w:sz w:val="21"/>
          <w:szCs w:val="21"/>
        </w:rPr>
        <w:t>liberazione</w:t>
      </w:r>
      <w:r w:rsidR="00F91EA7">
        <w:rPr>
          <w:i/>
          <w:sz w:val="21"/>
          <w:szCs w:val="21"/>
        </w:rPr>
        <w:t>’</w:t>
      </w:r>
      <w:r w:rsidR="00315FAE" w:rsidRPr="00F91EA7">
        <w:rPr>
          <w:i/>
          <w:sz w:val="21"/>
          <w:szCs w:val="21"/>
        </w:rPr>
        <w:t xml:space="preserve"> d</w:t>
      </w:r>
      <w:r w:rsidR="00934CFF" w:rsidRPr="00F91EA7">
        <w:rPr>
          <w:i/>
          <w:sz w:val="21"/>
          <w:szCs w:val="21"/>
        </w:rPr>
        <w:t>ella figura umana dell'ellenismo</w:t>
      </w:r>
      <w:r w:rsidR="00315FAE" w:rsidRPr="00F91EA7">
        <w:rPr>
          <w:i/>
          <w:sz w:val="21"/>
          <w:szCs w:val="21"/>
        </w:rPr>
        <w:t xml:space="preserve"> iniziale. La sua unicità risiede nella genialità del movimento vorticoso che avvolge nel vento sia il corpo che la stupenda capigliatura. All'apice dell'estasi dionisiaca spicca un salto e dopo si addormenterà avvolgendosi nella pelle di pantera. Siamo certi che facesse parte di un carico di preziose </w:t>
      </w:r>
      <w:r w:rsidR="00934CFF" w:rsidRPr="00F91EA7">
        <w:rPr>
          <w:i/>
          <w:sz w:val="21"/>
          <w:szCs w:val="21"/>
        </w:rPr>
        <w:t>o</w:t>
      </w:r>
      <w:r w:rsidR="00315FAE" w:rsidRPr="00F91EA7">
        <w:rPr>
          <w:i/>
          <w:sz w:val="21"/>
          <w:szCs w:val="21"/>
        </w:rPr>
        <w:t>per</w:t>
      </w:r>
      <w:r w:rsidR="00934CFF" w:rsidRPr="00F91EA7">
        <w:rPr>
          <w:i/>
          <w:sz w:val="21"/>
          <w:szCs w:val="21"/>
        </w:rPr>
        <w:t>e</w:t>
      </w:r>
      <w:r w:rsidR="00315FAE" w:rsidRPr="00F91EA7">
        <w:rPr>
          <w:i/>
          <w:sz w:val="21"/>
          <w:szCs w:val="21"/>
        </w:rPr>
        <w:t xml:space="preserve"> d'arte forse trafugate da Alarico a Roma negli ulti</w:t>
      </w:r>
      <w:r w:rsidR="00701B53" w:rsidRPr="00F91EA7">
        <w:rPr>
          <w:i/>
          <w:sz w:val="21"/>
          <w:szCs w:val="21"/>
        </w:rPr>
        <w:t>mi tragici giorni dell'impero.</w:t>
      </w:r>
      <w:r w:rsidRPr="00F91EA7">
        <w:rPr>
          <w:i/>
          <w:sz w:val="21"/>
          <w:szCs w:val="21"/>
        </w:rPr>
        <w:t xml:space="preserve">” </w:t>
      </w:r>
    </w:p>
    <w:p w14:paraId="37B3081A" w14:textId="12903EFC" w:rsidR="002F4FE0" w:rsidRPr="00F91EA7" w:rsidRDefault="003128C9" w:rsidP="00636AE9">
      <w:pPr>
        <w:spacing w:after="0"/>
        <w:jc w:val="right"/>
        <w:rPr>
          <w:b/>
          <w:sz w:val="21"/>
          <w:szCs w:val="21"/>
        </w:rPr>
      </w:pPr>
      <w:r w:rsidRPr="00F91EA7">
        <w:rPr>
          <w:b/>
          <w:sz w:val="21"/>
          <w:szCs w:val="21"/>
        </w:rPr>
        <w:t>Sebastiano Tusa</w:t>
      </w:r>
      <w:r w:rsidR="002F4FE0" w:rsidRPr="00F91EA7">
        <w:rPr>
          <w:b/>
          <w:sz w:val="21"/>
          <w:szCs w:val="21"/>
        </w:rPr>
        <w:t xml:space="preserve">, Assessore </w:t>
      </w:r>
      <w:r w:rsidR="00315FAE" w:rsidRPr="00F91EA7">
        <w:rPr>
          <w:b/>
          <w:sz w:val="21"/>
          <w:szCs w:val="21"/>
        </w:rPr>
        <w:t xml:space="preserve">Regionale </w:t>
      </w:r>
      <w:r w:rsidR="00D96EC9" w:rsidRPr="00F91EA7">
        <w:rPr>
          <w:b/>
          <w:sz w:val="21"/>
          <w:szCs w:val="21"/>
        </w:rPr>
        <w:t>de</w:t>
      </w:r>
      <w:r w:rsidR="002F4FE0" w:rsidRPr="00F91EA7">
        <w:rPr>
          <w:b/>
          <w:sz w:val="21"/>
          <w:szCs w:val="21"/>
        </w:rPr>
        <w:t xml:space="preserve">i Beni Culturali </w:t>
      </w:r>
      <w:r w:rsidR="00F27C8B">
        <w:rPr>
          <w:b/>
          <w:sz w:val="21"/>
          <w:szCs w:val="21"/>
        </w:rPr>
        <w:t>dell’Identità Siciliana</w:t>
      </w:r>
      <w:r w:rsidR="00315FAE" w:rsidRPr="00F91EA7">
        <w:rPr>
          <w:b/>
          <w:sz w:val="21"/>
          <w:szCs w:val="21"/>
        </w:rPr>
        <w:t xml:space="preserve"> </w:t>
      </w:r>
      <w:r w:rsidR="002F4FE0" w:rsidRPr="00F91EA7">
        <w:rPr>
          <w:b/>
          <w:sz w:val="21"/>
          <w:szCs w:val="21"/>
        </w:rPr>
        <w:t>della Regione Sicilia</w:t>
      </w:r>
      <w:r w:rsidR="00F27C8B">
        <w:rPr>
          <w:b/>
          <w:sz w:val="21"/>
          <w:szCs w:val="21"/>
        </w:rPr>
        <w:t>na</w:t>
      </w:r>
    </w:p>
    <w:p w14:paraId="4C98F1D9" w14:textId="77777777" w:rsidR="002F4FE0" w:rsidRPr="00F91EA7" w:rsidRDefault="002F4FE0" w:rsidP="00636AE9">
      <w:pPr>
        <w:spacing w:after="0"/>
        <w:jc w:val="both"/>
        <w:rPr>
          <w:i/>
        </w:rPr>
      </w:pPr>
    </w:p>
    <w:p w14:paraId="7FE36A36" w14:textId="6F6EB9EF" w:rsidR="004B6120" w:rsidRPr="00F91EA7" w:rsidRDefault="00EA7A25" w:rsidP="001E1CFF">
      <w:pPr>
        <w:spacing w:after="0"/>
        <w:jc w:val="both"/>
        <w:rPr>
          <w:i/>
          <w:sz w:val="21"/>
          <w:szCs w:val="21"/>
        </w:rPr>
      </w:pPr>
      <w:r w:rsidRPr="00F91EA7">
        <w:rPr>
          <w:i/>
          <w:sz w:val="21"/>
          <w:szCs w:val="21"/>
        </w:rPr>
        <w:lastRenderedPageBreak/>
        <w:t xml:space="preserve">“Il progetto di illuminazione della statua del Satiro </w:t>
      </w:r>
      <w:r w:rsidR="00A8627E" w:rsidRPr="00F91EA7">
        <w:rPr>
          <w:i/>
          <w:sz w:val="21"/>
          <w:szCs w:val="21"/>
        </w:rPr>
        <w:t xml:space="preserve">danzante </w:t>
      </w:r>
      <w:r w:rsidRPr="00F91EA7">
        <w:rPr>
          <w:i/>
          <w:sz w:val="21"/>
          <w:szCs w:val="21"/>
        </w:rPr>
        <w:t>di Mazara del Vallo si inquadra in una più ampia strategia del Dipartimento che intende valorizzare il proprio patrimonio monumentale e artistico attraverso l’uso della luce quale strumento di esaltazione delle strutture e delle forme</w:t>
      </w:r>
      <w:r w:rsidR="00A8627E" w:rsidRPr="00F91EA7">
        <w:rPr>
          <w:i/>
          <w:sz w:val="21"/>
          <w:szCs w:val="21"/>
        </w:rPr>
        <w:t xml:space="preserve">, come è già avvenuto con il </w:t>
      </w:r>
      <w:r w:rsidR="00766B54" w:rsidRPr="00F91EA7">
        <w:rPr>
          <w:i/>
          <w:sz w:val="21"/>
          <w:szCs w:val="21"/>
        </w:rPr>
        <w:t xml:space="preserve"> </w:t>
      </w:r>
      <w:proofErr w:type="spellStart"/>
      <w:r w:rsidR="00A8627E" w:rsidRPr="00F91EA7">
        <w:rPr>
          <w:i/>
          <w:sz w:val="21"/>
          <w:szCs w:val="21"/>
        </w:rPr>
        <w:t>relamping</w:t>
      </w:r>
      <w:proofErr w:type="spellEnd"/>
      <w:r w:rsidR="00A8627E" w:rsidRPr="00F91EA7">
        <w:rPr>
          <w:i/>
          <w:sz w:val="21"/>
          <w:szCs w:val="21"/>
        </w:rPr>
        <w:t xml:space="preserve"> led del</w:t>
      </w:r>
      <w:r w:rsidRPr="00F91EA7">
        <w:rPr>
          <w:i/>
          <w:sz w:val="21"/>
          <w:szCs w:val="21"/>
        </w:rPr>
        <w:t>la Valle dei Templi di Agrigento e per il Teatro Antico di Taormina</w:t>
      </w:r>
      <w:r w:rsidR="00A8627E" w:rsidRPr="00F91EA7">
        <w:rPr>
          <w:i/>
          <w:sz w:val="21"/>
          <w:szCs w:val="21"/>
        </w:rPr>
        <w:t xml:space="preserve"> e come avverrà a breve, oltre che per il Satiro danzante di Mazara del Vallo, con il Tempio “C” di Selinunte</w:t>
      </w:r>
      <w:r w:rsidR="00701B53" w:rsidRPr="00F91EA7">
        <w:rPr>
          <w:i/>
          <w:sz w:val="21"/>
          <w:szCs w:val="21"/>
        </w:rPr>
        <w:t>”.</w:t>
      </w:r>
    </w:p>
    <w:p w14:paraId="4C222BB7" w14:textId="77777777" w:rsidR="00F27C8B" w:rsidRDefault="003F5626" w:rsidP="00C6678E">
      <w:pPr>
        <w:pStyle w:val="Nessunaspaziatura"/>
        <w:jc w:val="right"/>
        <w:rPr>
          <w:b/>
          <w:sz w:val="21"/>
          <w:szCs w:val="21"/>
        </w:rPr>
      </w:pPr>
      <w:r w:rsidRPr="00F91EA7">
        <w:rPr>
          <w:b/>
          <w:sz w:val="21"/>
          <w:szCs w:val="21"/>
        </w:rPr>
        <w:t xml:space="preserve">Roberto </w:t>
      </w:r>
      <w:proofErr w:type="spellStart"/>
      <w:r w:rsidRPr="00F91EA7">
        <w:rPr>
          <w:b/>
          <w:sz w:val="21"/>
          <w:szCs w:val="21"/>
        </w:rPr>
        <w:t>Sannasardo</w:t>
      </w:r>
      <w:proofErr w:type="spellEnd"/>
      <w:r w:rsidRPr="00F91EA7">
        <w:rPr>
          <w:b/>
          <w:sz w:val="21"/>
          <w:szCs w:val="21"/>
        </w:rPr>
        <w:t xml:space="preserve">, </w:t>
      </w:r>
      <w:r w:rsidR="00F27C8B">
        <w:rPr>
          <w:b/>
          <w:sz w:val="21"/>
          <w:szCs w:val="21"/>
        </w:rPr>
        <w:t xml:space="preserve">curatore del progetto, </w:t>
      </w:r>
    </w:p>
    <w:p w14:paraId="0388812B" w14:textId="55F3E5C5" w:rsidR="003F5626" w:rsidRPr="00F91EA7" w:rsidRDefault="003F5626" w:rsidP="00C6678E">
      <w:pPr>
        <w:pStyle w:val="Nessunaspaziatura"/>
        <w:jc w:val="right"/>
        <w:rPr>
          <w:b/>
          <w:sz w:val="21"/>
          <w:szCs w:val="21"/>
        </w:rPr>
      </w:pPr>
      <w:r w:rsidRPr="00F91EA7">
        <w:rPr>
          <w:b/>
          <w:sz w:val="21"/>
          <w:szCs w:val="21"/>
        </w:rPr>
        <w:t>Dipartimento Regionale dei Beni Culturali e dell’Identità Siciliana</w:t>
      </w:r>
    </w:p>
    <w:p w14:paraId="024BCB0C" w14:textId="77777777" w:rsidR="003F5626" w:rsidRPr="00A12802" w:rsidRDefault="003F5626" w:rsidP="00636AE9">
      <w:pPr>
        <w:spacing w:after="0"/>
        <w:jc w:val="both"/>
        <w:rPr>
          <w:b/>
        </w:rPr>
      </w:pPr>
    </w:p>
    <w:p w14:paraId="5F8A4A72" w14:textId="2D460E81" w:rsidR="003F5626" w:rsidRDefault="003F5626" w:rsidP="00636AE9">
      <w:pPr>
        <w:spacing w:after="0"/>
        <w:jc w:val="both"/>
        <w:rPr>
          <w:i/>
          <w:sz w:val="21"/>
          <w:szCs w:val="21"/>
        </w:rPr>
      </w:pPr>
      <w:r w:rsidRPr="00A12802">
        <w:rPr>
          <w:i/>
          <w:sz w:val="21"/>
          <w:szCs w:val="21"/>
        </w:rPr>
        <w:t xml:space="preserve"> </w:t>
      </w:r>
      <w:r w:rsidR="00A12802" w:rsidRPr="00A12802">
        <w:rPr>
          <w:i/>
          <w:sz w:val="21"/>
          <w:szCs w:val="21"/>
        </w:rPr>
        <w:t>“Siamo orgogliosi di continuare la collaborazione con il Dipartimento dei Beni Culturali e dell’Identità Siciliana, dopo il prestigioso intervento presso il Teatro Antico di Ta</w:t>
      </w:r>
      <w:r w:rsidR="00A12802">
        <w:rPr>
          <w:i/>
          <w:sz w:val="21"/>
          <w:szCs w:val="21"/>
        </w:rPr>
        <w:t>o</w:t>
      </w:r>
      <w:r>
        <w:rPr>
          <w:i/>
          <w:sz w:val="21"/>
          <w:szCs w:val="21"/>
        </w:rPr>
        <w:t xml:space="preserve">rmina. </w:t>
      </w:r>
      <w:r w:rsidR="008E4A56">
        <w:rPr>
          <w:i/>
          <w:sz w:val="21"/>
          <w:szCs w:val="21"/>
        </w:rPr>
        <w:t xml:space="preserve">Quella tra la tecnologia della luce di iGuzzini e le competenze messe in campo dalla nostra azienda, è un’unione vincente al servizio della collettività perché permette di valorizzare un capolavoro classico, </w:t>
      </w:r>
      <w:r w:rsidR="00A12802">
        <w:rPr>
          <w:i/>
          <w:sz w:val="21"/>
          <w:szCs w:val="21"/>
        </w:rPr>
        <w:t>protagonista del</w:t>
      </w:r>
      <w:r w:rsidR="00A12802" w:rsidRPr="00A12802">
        <w:rPr>
          <w:i/>
          <w:sz w:val="21"/>
          <w:szCs w:val="21"/>
        </w:rPr>
        <w:t xml:space="preserve"> patrimonio artistico </w:t>
      </w:r>
      <w:r w:rsidR="00A42365">
        <w:rPr>
          <w:i/>
          <w:sz w:val="21"/>
          <w:szCs w:val="21"/>
        </w:rPr>
        <w:t>siciliano</w:t>
      </w:r>
      <w:r w:rsidR="008E4A56">
        <w:rPr>
          <w:i/>
          <w:sz w:val="21"/>
          <w:szCs w:val="21"/>
        </w:rPr>
        <w:t xml:space="preserve">. </w:t>
      </w:r>
      <w:r w:rsidR="004B6120">
        <w:rPr>
          <w:i/>
          <w:sz w:val="21"/>
          <w:szCs w:val="21"/>
        </w:rPr>
        <w:t>L’illuminazione,</w:t>
      </w:r>
      <w:r w:rsidR="00A42365">
        <w:rPr>
          <w:i/>
          <w:sz w:val="21"/>
          <w:szCs w:val="21"/>
        </w:rPr>
        <w:t xml:space="preserve"> in</w:t>
      </w:r>
      <w:r w:rsidR="008E4A56">
        <w:rPr>
          <w:i/>
          <w:sz w:val="21"/>
          <w:szCs w:val="21"/>
        </w:rPr>
        <w:t>oltre</w:t>
      </w:r>
      <w:r w:rsidR="00A42365">
        <w:rPr>
          <w:i/>
          <w:sz w:val="21"/>
          <w:szCs w:val="21"/>
        </w:rPr>
        <w:t>,</w:t>
      </w:r>
      <w:r w:rsidR="00A12802">
        <w:rPr>
          <w:i/>
          <w:sz w:val="21"/>
          <w:szCs w:val="21"/>
        </w:rPr>
        <w:t xml:space="preserve"> consente di aprire molteplici percorsi conoscitivi </w:t>
      </w:r>
      <w:r w:rsidR="00700AC3">
        <w:rPr>
          <w:i/>
          <w:sz w:val="21"/>
          <w:szCs w:val="21"/>
        </w:rPr>
        <w:t>dove</w:t>
      </w:r>
      <w:r w:rsidR="00A12802">
        <w:rPr>
          <w:i/>
          <w:sz w:val="21"/>
          <w:szCs w:val="21"/>
        </w:rPr>
        <w:t xml:space="preserve"> </w:t>
      </w:r>
      <w:r w:rsidR="008E4A56">
        <w:rPr>
          <w:i/>
          <w:sz w:val="21"/>
          <w:szCs w:val="21"/>
        </w:rPr>
        <w:t>l’opera d’arte</w:t>
      </w:r>
      <w:r w:rsidR="00A12802">
        <w:rPr>
          <w:i/>
          <w:sz w:val="21"/>
          <w:szCs w:val="21"/>
        </w:rPr>
        <w:t xml:space="preserve"> </w:t>
      </w:r>
      <w:r w:rsidR="00700AC3">
        <w:rPr>
          <w:i/>
          <w:sz w:val="21"/>
          <w:szCs w:val="21"/>
        </w:rPr>
        <w:t>acquisisc</w:t>
      </w:r>
      <w:r w:rsidR="008E4A56">
        <w:rPr>
          <w:i/>
          <w:sz w:val="21"/>
          <w:szCs w:val="21"/>
        </w:rPr>
        <w:t>e</w:t>
      </w:r>
      <w:r w:rsidR="00A12802">
        <w:rPr>
          <w:i/>
          <w:sz w:val="21"/>
          <w:szCs w:val="21"/>
        </w:rPr>
        <w:t xml:space="preserve"> un significato estetico </w:t>
      </w:r>
      <w:r w:rsidR="006F268A">
        <w:rPr>
          <w:i/>
          <w:sz w:val="21"/>
          <w:szCs w:val="21"/>
        </w:rPr>
        <w:t>totalmente</w:t>
      </w:r>
      <w:r w:rsidR="00A12802">
        <w:rPr>
          <w:i/>
          <w:sz w:val="21"/>
          <w:szCs w:val="21"/>
        </w:rPr>
        <w:t xml:space="preserve"> nuovo”. </w:t>
      </w:r>
    </w:p>
    <w:p w14:paraId="204330CC" w14:textId="5756D8E5" w:rsidR="00A12802" w:rsidRDefault="003F5626" w:rsidP="00636AE9">
      <w:pPr>
        <w:spacing w:after="0"/>
        <w:jc w:val="right"/>
        <w:rPr>
          <w:b/>
          <w:sz w:val="21"/>
          <w:szCs w:val="21"/>
        </w:rPr>
      </w:pPr>
      <w:r w:rsidRPr="00A12802">
        <w:rPr>
          <w:b/>
          <w:sz w:val="21"/>
          <w:szCs w:val="21"/>
        </w:rPr>
        <w:t>Adolfo Guzzini, Presidente di iGuzzini illuminazione</w:t>
      </w:r>
    </w:p>
    <w:p w14:paraId="54C50B6D" w14:textId="77777777" w:rsidR="003F5626" w:rsidRDefault="003F5626" w:rsidP="00636AE9">
      <w:pPr>
        <w:spacing w:after="0"/>
        <w:jc w:val="right"/>
        <w:rPr>
          <w:b/>
          <w:sz w:val="21"/>
          <w:szCs w:val="21"/>
        </w:rPr>
      </w:pPr>
    </w:p>
    <w:p w14:paraId="4320F889" w14:textId="77777777" w:rsidR="00934CFF" w:rsidRDefault="00934CFF" w:rsidP="00636AE9">
      <w:pPr>
        <w:spacing w:after="0"/>
        <w:jc w:val="right"/>
        <w:rPr>
          <w:b/>
          <w:sz w:val="21"/>
          <w:szCs w:val="21"/>
        </w:rPr>
      </w:pPr>
    </w:p>
    <w:p w14:paraId="726D2859" w14:textId="49313F26" w:rsidR="00696F40" w:rsidRPr="00696F40" w:rsidRDefault="00696F40" w:rsidP="00636AE9">
      <w:pPr>
        <w:spacing w:after="0"/>
        <w:rPr>
          <w:b/>
          <w:sz w:val="21"/>
          <w:szCs w:val="21"/>
        </w:rPr>
      </w:pPr>
      <w:r w:rsidRPr="00696F40">
        <w:rPr>
          <w:b/>
          <w:sz w:val="21"/>
          <w:szCs w:val="21"/>
        </w:rPr>
        <w:t xml:space="preserve">Relatori </w:t>
      </w:r>
      <w:r w:rsidR="007E53E1">
        <w:rPr>
          <w:b/>
          <w:sz w:val="21"/>
          <w:szCs w:val="21"/>
        </w:rPr>
        <w:t>conferenza di presentazione del progetto</w:t>
      </w:r>
      <w:r w:rsidRPr="00696F40">
        <w:rPr>
          <w:b/>
          <w:sz w:val="21"/>
          <w:szCs w:val="21"/>
        </w:rPr>
        <w:t>:</w:t>
      </w:r>
    </w:p>
    <w:p w14:paraId="16D1FEFD" w14:textId="02E6DFFD" w:rsidR="00696F40" w:rsidRPr="00766B54" w:rsidRDefault="00696F40" w:rsidP="00636AE9">
      <w:pPr>
        <w:pStyle w:val="Paragrafoelenco"/>
        <w:numPr>
          <w:ilvl w:val="0"/>
          <w:numId w:val="4"/>
        </w:numPr>
        <w:spacing w:after="0" w:line="276" w:lineRule="auto"/>
        <w:rPr>
          <w:sz w:val="21"/>
          <w:szCs w:val="21"/>
        </w:rPr>
      </w:pPr>
      <w:r w:rsidRPr="007C79E3">
        <w:rPr>
          <w:b/>
          <w:sz w:val="21"/>
          <w:szCs w:val="21"/>
        </w:rPr>
        <w:t>Sebastiano Tusa</w:t>
      </w:r>
      <w:r w:rsidRPr="00766B54">
        <w:rPr>
          <w:sz w:val="21"/>
          <w:szCs w:val="21"/>
        </w:rPr>
        <w:t>, Assess</w:t>
      </w:r>
      <w:r w:rsidR="00F27C8B">
        <w:rPr>
          <w:sz w:val="21"/>
          <w:szCs w:val="21"/>
        </w:rPr>
        <w:t xml:space="preserve">ore dei Beni Culturali e dell’Identità Siciliana </w:t>
      </w:r>
      <w:r w:rsidRPr="00766B54">
        <w:rPr>
          <w:sz w:val="21"/>
          <w:szCs w:val="21"/>
        </w:rPr>
        <w:t>della Regione Sicilia</w:t>
      </w:r>
      <w:r w:rsidR="00F27C8B">
        <w:rPr>
          <w:sz w:val="21"/>
          <w:szCs w:val="21"/>
        </w:rPr>
        <w:t>na</w:t>
      </w:r>
      <w:r w:rsidRPr="00766B54">
        <w:rPr>
          <w:sz w:val="21"/>
          <w:szCs w:val="21"/>
        </w:rPr>
        <w:t>;</w:t>
      </w:r>
    </w:p>
    <w:p w14:paraId="21E12909" w14:textId="42C2AD9B" w:rsidR="00696F40" w:rsidRDefault="007E53E1" w:rsidP="00636AE9">
      <w:pPr>
        <w:pStyle w:val="Paragrafoelenco"/>
        <w:numPr>
          <w:ilvl w:val="0"/>
          <w:numId w:val="4"/>
        </w:numPr>
        <w:spacing w:after="0" w:line="276" w:lineRule="auto"/>
        <w:rPr>
          <w:sz w:val="21"/>
          <w:szCs w:val="21"/>
        </w:rPr>
      </w:pPr>
      <w:r w:rsidRPr="007C79E3">
        <w:rPr>
          <w:b/>
          <w:sz w:val="21"/>
          <w:szCs w:val="21"/>
        </w:rPr>
        <w:t>Nicolò Cristaldi</w:t>
      </w:r>
      <w:r w:rsidR="00696F40" w:rsidRPr="00766B54">
        <w:rPr>
          <w:sz w:val="21"/>
          <w:szCs w:val="21"/>
        </w:rPr>
        <w:t xml:space="preserve">, </w:t>
      </w:r>
      <w:r>
        <w:rPr>
          <w:sz w:val="21"/>
          <w:szCs w:val="21"/>
        </w:rPr>
        <w:t>Sindaco di Mazara del Vallo;</w:t>
      </w:r>
    </w:p>
    <w:p w14:paraId="78841F30" w14:textId="309C4FF1" w:rsidR="007E53E1" w:rsidRPr="00766B54" w:rsidRDefault="007E53E1" w:rsidP="00636AE9">
      <w:pPr>
        <w:pStyle w:val="Paragrafoelenco"/>
        <w:numPr>
          <w:ilvl w:val="0"/>
          <w:numId w:val="4"/>
        </w:numPr>
        <w:spacing w:after="0" w:line="276" w:lineRule="auto"/>
        <w:rPr>
          <w:sz w:val="21"/>
          <w:szCs w:val="21"/>
        </w:rPr>
      </w:pPr>
      <w:r w:rsidRPr="007C79E3">
        <w:rPr>
          <w:b/>
          <w:sz w:val="21"/>
          <w:szCs w:val="21"/>
        </w:rPr>
        <w:t>Luigi Biondo</w:t>
      </w:r>
      <w:r>
        <w:rPr>
          <w:sz w:val="21"/>
          <w:szCs w:val="21"/>
        </w:rPr>
        <w:t xml:space="preserve">, Direttore del </w:t>
      </w:r>
      <w:r w:rsidR="009A19A8">
        <w:rPr>
          <w:sz w:val="21"/>
          <w:szCs w:val="21"/>
        </w:rPr>
        <w:t>Polo M</w:t>
      </w:r>
      <w:r>
        <w:rPr>
          <w:sz w:val="21"/>
          <w:szCs w:val="21"/>
        </w:rPr>
        <w:t xml:space="preserve">useale della </w:t>
      </w:r>
      <w:r w:rsidR="009A19A8">
        <w:rPr>
          <w:sz w:val="21"/>
          <w:szCs w:val="21"/>
        </w:rPr>
        <w:t>P</w:t>
      </w:r>
      <w:r>
        <w:rPr>
          <w:sz w:val="21"/>
          <w:szCs w:val="21"/>
        </w:rPr>
        <w:t>rovincia di Trapani</w:t>
      </w:r>
      <w:r w:rsidR="0069034C">
        <w:rPr>
          <w:sz w:val="21"/>
          <w:szCs w:val="21"/>
        </w:rPr>
        <w:t>;</w:t>
      </w:r>
    </w:p>
    <w:p w14:paraId="73AA3067" w14:textId="73A83CAD" w:rsidR="00696F40" w:rsidRPr="00766B54" w:rsidRDefault="00696F40" w:rsidP="00636AE9">
      <w:pPr>
        <w:pStyle w:val="Paragrafoelenco"/>
        <w:numPr>
          <w:ilvl w:val="0"/>
          <w:numId w:val="4"/>
        </w:numPr>
        <w:spacing w:after="0" w:line="276" w:lineRule="auto"/>
        <w:rPr>
          <w:sz w:val="21"/>
          <w:szCs w:val="21"/>
        </w:rPr>
      </w:pPr>
      <w:r w:rsidRPr="007C79E3">
        <w:rPr>
          <w:b/>
          <w:sz w:val="21"/>
          <w:szCs w:val="21"/>
        </w:rPr>
        <w:t>Adolfo Guzzini</w:t>
      </w:r>
      <w:r w:rsidR="00D4233F">
        <w:rPr>
          <w:sz w:val="21"/>
          <w:szCs w:val="21"/>
        </w:rPr>
        <w:t>, Presidente iGuzzini i</w:t>
      </w:r>
      <w:r w:rsidRPr="00766B54">
        <w:rPr>
          <w:sz w:val="21"/>
          <w:szCs w:val="21"/>
        </w:rPr>
        <w:t>lluminazione;</w:t>
      </w:r>
    </w:p>
    <w:p w14:paraId="7064E6B7" w14:textId="2134BDA7" w:rsidR="00696F40" w:rsidRDefault="00696F40" w:rsidP="00636AE9">
      <w:pPr>
        <w:pStyle w:val="Paragrafoelenco"/>
        <w:numPr>
          <w:ilvl w:val="0"/>
          <w:numId w:val="4"/>
        </w:numPr>
        <w:spacing w:after="0" w:line="276" w:lineRule="auto"/>
        <w:rPr>
          <w:sz w:val="21"/>
          <w:szCs w:val="21"/>
        </w:rPr>
      </w:pPr>
      <w:r w:rsidRPr="007C79E3">
        <w:rPr>
          <w:b/>
          <w:sz w:val="21"/>
          <w:szCs w:val="21"/>
        </w:rPr>
        <w:t xml:space="preserve">Roberto </w:t>
      </w:r>
      <w:proofErr w:type="spellStart"/>
      <w:r w:rsidRPr="007C79E3">
        <w:rPr>
          <w:b/>
          <w:sz w:val="21"/>
          <w:szCs w:val="21"/>
        </w:rPr>
        <w:t>Sannasardo</w:t>
      </w:r>
      <w:proofErr w:type="spellEnd"/>
      <w:r w:rsidRPr="00766B54">
        <w:rPr>
          <w:sz w:val="21"/>
          <w:szCs w:val="21"/>
        </w:rPr>
        <w:t xml:space="preserve">, Dipartimento dei Beni Culturali e dell'Identità Siciliana, </w:t>
      </w:r>
      <w:r w:rsidR="008B58DD">
        <w:rPr>
          <w:sz w:val="21"/>
          <w:szCs w:val="21"/>
        </w:rPr>
        <w:t>curatore del progetto</w:t>
      </w:r>
      <w:r w:rsidR="007E53E1">
        <w:rPr>
          <w:sz w:val="21"/>
          <w:szCs w:val="21"/>
        </w:rPr>
        <w:t>.</w:t>
      </w:r>
    </w:p>
    <w:p w14:paraId="6BC030EA" w14:textId="77777777" w:rsidR="007C79E3" w:rsidRDefault="007C79E3" w:rsidP="007C79E3">
      <w:pPr>
        <w:spacing w:after="0"/>
        <w:rPr>
          <w:sz w:val="21"/>
          <w:szCs w:val="21"/>
        </w:rPr>
      </w:pPr>
    </w:p>
    <w:p w14:paraId="2A9FD4A0" w14:textId="0F98AAEB" w:rsidR="007C79E3" w:rsidRPr="007C79E3" w:rsidRDefault="007C79E3" w:rsidP="007C79E3">
      <w:pPr>
        <w:spacing w:after="0"/>
        <w:rPr>
          <w:b/>
          <w:sz w:val="21"/>
          <w:szCs w:val="21"/>
        </w:rPr>
      </w:pPr>
      <w:r w:rsidRPr="007C79E3">
        <w:rPr>
          <w:b/>
          <w:sz w:val="21"/>
          <w:szCs w:val="21"/>
        </w:rPr>
        <w:t xml:space="preserve">Interpreti della Luce: </w:t>
      </w:r>
    </w:p>
    <w:p w14:paraId="50ACC89A" w14:textId="7DFE3562" w:rsidR="007C79E3" w:rsidRPr="007C79E3" w:rsidRDefault="007C79E3" w:rsidP="007C79E3">
      <w:pPr>
        <w:pStyle w:val="Paragrafoelenco"/>
        <w:numPr>
          <w:ilvl w:val="0"/>
          <w:numId w:val="5"/>
        </w:numPr>
        <w:rPr>
          <w:sz w:val="21"/>
          <w:szCs w:val="21"/>
        </w:rPr>
      </w:pPr>
      <w:r w:rsidRPr="007C79E3">
        <w:rPr>
          <w:b/>
          <w:sz w:val="21"/>
          <w:szCs w:val="21"/>
        </w:rPr>
        <w:t>Sebastiano Tusa</w:t>
      </w:r>
      <w:r w:rsidRPr="007C79E3">
        <w:rPr>
          <w:sz w:val="21"/>
          <w:szCs w:val="21"/>
        </w:rPr>
        <w:t xml:space="preserve">, Assessore dei Beni Culturali </w:t>
      </w:r>
      <w:r w:rsidR="00D4233F">
        <w:rPr>
          <w:sz w:val="21"/>
          <w:szCs w:val="21"/>
        </w:rPr>
        <w:t>e dell’Identità Siciliana</w:t>
      </w:r>
      <w:r w:rsidRPr="007C79E3">
        <w:rPr>
          <w:sz w:val="21"/>
          <w:szCs w:val="21"/>
        </w:rPr>
        <w:t>;</w:t>
      </w:r>
    </w:p>
    <w:p w14:paraId="5BE889C8" w14:textId="6DA001AA" w:rsidR="007C79E3" w:rsidRPr="0060481E" w:rsidRDefault="007C79E3" w:rsidP="0060481E">
      <w:pPr>
        <w:pStyle w:val="Paragrafoelenco"/>
        <w:numPr>
          <w:ilvl w:val="0"/>
          <w:numId w:val="5"/>
        </w:numPr>
        <w:spacing w:after="0"/>
        <w:rPr>
          <w:sz w:val="21"/>
          <w:szCs w:val="21"/>
        </w:rPr>
      </w:pPr>
      <w:r w:rsidRPr="0060481E">
        <w:rPr>
          <w:b/>
          <w:sz w:val="21"/>
          <w:szCs w:val="21"/>
        </w:rPr>
        <w:t>Pietro Catalano</w:t>
      </w:r>
      <w:r w:rsidRPr="0060481E">
        <w:rPr>
          <w:sz w:val="21"/>
          <w:szCs w:val="21"/>
        </w:rPr>
        <w:t xml:space="preserve">, Presidente </w:t>
      </w:r>
      <w:r w:rsidR="008E4A56" w:rsidRPr="0060481E">
        <w:rPr>
          <w:sz w:val="21"/>
          <w:szCs w:val="21"/>
        </w:rPr>
        <w:t>della Sezione Territoriale di Trapani dell’</w:t>
      </w:r>
      <w:r w:rsidRPr="0060481E">
        <w:rPr>
          <w:sz w:val="21"/>
          <w:szCs w:val="21"/>
        </w:rPr>
        <w:t xml:space="preserve">Unione Italiana Ciechi e Ipovedenti; </w:t>
      </w:r>
    </w:p>
    <w:p w14:paraId="62285998" w14:textId="0873DCE8" w:rsidR="007C79E3" w:rsidRPr="007C79E3" w:rsidRDefault="007C79E3" w:rsidP="008E4A56">
      <w:pPr>
        <w:pStyle w:val="Paragrafoelenco"/>
        <w:numPr>
          <w:ilvl w:val="0"/>
          <w:numId w:val="5"/>
        </w:numPr>
        <w:spacing w:after="0"/>
        <w:rPr>
          <w:sz w:val="21"/>
          <w:szCs w:val="21"/>
        </w:rPr>
      </w:pPr>
      <w:r w:rsidRPr="007C79E3">
        <w:rPr>
          <w:b/>
          <w:sz w:val="21"/>
          <w:szCs w:val="21"/>
        </w:rPr>
        <w:t>Angela Milazzo</w:t>
      </w:r>
      <w:r>
        <w:rPr>
          <w:sz w:val="21"/>
          <w:szCs w:val="21"/>
        </w:rPr>
        <w:t xml:space="preserve">, </w:t>
      </w:r>
      <w:r w:rsidR="008E4A56">
        <w:rPr>
          <w:sz w:val="21"/>
          <w:szCs w:val="21"/>
        </w:rPr>
        <w:t xml:space="preserve">Consigliera della </w:t>
      </w:r>
      <w:r w:rsidR="008E4A56" w:rsidRPr="008E4A56">
        <w:rPr>
          <w:sz w:val="21"/>
          <w:szCs w:val="21"/>
        </w:rPr>
        <w:t>Sezione Territoriale di Trapani dell’Unione Italiana Ciechi e Ipovedenti</w:t>
      </w:r>
      <w:r>
        <w:rPr>
          <w:sz w:val="21"/>
          <w:szCs w:val="21"/>
        </w:rPr>
        <w:t xml:space="preserve">; </w:t>
      </w:r>
    </w:p>
    <w:p w14:paraId="0312E896" w14:textId="7019D76E" w:rsidR="007C79E3" w:rsidRDefault="007C79E3" w:rsidP="007C79E3">
      <w:pPr>
        <w:pStyle w:val="Paragrafoelenco"/>
        <w:numPr>
          <w:ilvl w:val="0"/>
          <w:numId w:val="5"/>
        </w:numPr>
        <w:spacing w:after="0"/>
        <w:rPr>
          <w:sz w:val="21"/>
          <w:szCs w:val="21"/>
        </w:rPr>
      </w:pPr>
      <w:r w:rsidRPr="007C79E3">
        <w:rPr>
          <w:b/>
          <w:sz w:val="21"/>
          <w:szCs w:val="21"/>
        </w:rPr>
        <w:t>Vincenzo Bologna</w:t>
      </w:r>
      <w:r>
        <w:rPr>
          <w:sz w:val="21"/>
          <w:szCs w:val="21"/>
        </w:rPr>
        <w:t xml:space="preserve">, </w:t>
      </w:r>
      <w:r w:rsidRPr="007C79E3">
        <w:rPr>
          <w:sz w:val="21"/>
          <w:szCs w:val="21"/>
        </w:rPr>
        <w:t xml:space="preserve">Consigliere </w:t>
      </w:r>
      <w:r w:rsidR="008E4A56">
        <w:rPr>
          <w:sz w:val="21"/>
          <w:szCs w:val="21"/>
        </w:rPr>
        <w:t xml:space="preserve">della </w:t>
      </w:r>
      <w:r w:rsidR="008E4A56" w:rsidRPr="008E4A56">
        <w:rPr>
          <w:sz w:val="21"/>
          <w:szCs w:val="21"/>
        </w:rPr>
        <w:t>Sezione Territoriale di Trapani dell’Unione Italiana Ciechi e Ipovedenti</w:t>
      </w:r>
      <w:r>
        <w:rPr>
          <w:sz w:val="21"/>
          <w:szCs w:val="21"/>
        </w:rPr>
        <w:t>.</w:t>
      </w:r>
    </w:p>
    <w:p w14:paraId="7B713F0A" w14:textId="77777777" w:rsidR="008E4A56" w:rsidRPr="007C79E3" w:rsidRDefault="008E4A56" w:rsidP="008E4A56">
      <w:pPr>
        <w:pStyle w:val="Paragrafoelenco"/>
        <w:spacing w:after="0"/>
        <w:rPr>
          <w:sz w:val="21"/>
          <w:szCs w:val="21"/>
        </w:rPr>
      </w:pPr>
    </w:p>
    <w:p w14:paraId="2A937150" w14:textId="77777777" w:rsidR="00943819" w:rsidRDefault="00943819" w:rsidP="008E4A56">
      <w:pPr>
        <w:spacing w:after="0" w:line="240" w:lineRule="auto"/>
        <w:jc w:val="both"/>
        <w:rPr>
          <w:rFonts w:ascii="Calibri" w:eastAsia="Times New Roman" w:hAnsi="Calibri" w:cs="Arial"/>
          <w:bCs/>
          <w:i/>
          <w:sz w:val="16"/>
          <w:szCs w:val="16"/>
          <w:lang w:eastAsia="it-IT"/>
        </w:rPr>
      </w:pPr>
    </w:p>
    <w:p w14:paraId="756EE1A7" w14:textId="77777777" w:rsidR="00943819" w:rsidRDefault="00943819" w:rsidP="008E4A56">
      <w:pPr>
        <w:spacing w:after="0" w:line="240" w:lineRule="auto"/>
        <w:jc w:val="both"/>
        <w:rPr>
          <w:rFonts w:ascii="Calibri" w:eastAsia="Times New Roman" w:hAnsi="Calibri" w:cs="Arial"/>
          <w:bCs/>
          <w:i/>
          <w:sz w:val="16"/>
          <w:szCs w:val="16"/>
          <w:lang w:eastAsia="it-IT"/>
        </w:rPr>
      </w:pPr>
    </w:p>
    <w:p w14:paraId="1DD37003" w14:textId="77777777" w:rsidR="0060481E" w:rsidRDefault="0060481E" w:rsidP="008E4A56">
      <w:pPr>
        <w:spacing w:after="0" w:line="240" w:lineRule="auto"/>
        <w:jc w:val="both"/>
        <w:rPr>
          <w:rFonts w:ascii="Calibri" w:eastAsia="Times New Roman" w:hAnsi="Calibri" w:cs="Arial"/>
          <w:bCs/>
          <w:i/>
          <w:sz w:val="16"/>
          <w:szCs w:val="16"/>
          <w:lang w:eastAsia="it-IT"/>
        </w:rPr>
      </w:pPr>
    </w:p>
    <w:p w14:paraId="39D3AA78" w14:textId="77777777" w:rsidR="00943819" w:rsidRDefault="00943819" w:rsidP="008E4A56">
      <w:pPr>
        <w:spacing w:after="0" w:line="240" w:lineRule="auto"/>
        <w:jc w:val="both"/>
        <w:rPr>
          <w:rFonts w:ascii="Calibri" w:eastAsia="Times New Roman" w:hAnsi="Calibri" w:cs="Arial"/>
          <w:bCs/>
          <w:i/>
          <w:sz w:val="16"/>
          <w:szCs w:val="16"/>
          <w:lang w:eastAsia="it-IT"/>
        </w:rPr>
      </w:pPr>
    </w:p>
    <w:p w14:paraId="57A3ECBF" w14:textId="09ADE803" w:rsidR="008E4A56" w:rsidRPr="008E4A56" w:rsidRDefault="008E4A56" w:rsidP="008E4A56">
      <w:pPr>
        <w:spacing w:after="0" w:line="240" w:lineRule="auto"/>
        <w:jc w:val="both"/>
        <w:rPr>
          <w:rFonts w:ascii="Calibri" w:eastAsia="Times New Roman" w:hAnsi="Calibri" w:cs="Arial"/>
          <w:bCs/>
          <w:i/>
          <w:sz w:val="16"/>
          <w:szCs w:val="16"/>
          <w:lang w:eastAsia="it-IT"/>
        </w:rPr>
      </w:pPr>
      <w:r w:rsidRPr="008E4A56">
        <w:rPr>
          <w:rFonts w:ascii="Calibri" w:eastAsia="Times New Roman" w:hAnsi="Calibri" w:cs="Arial"/>
          <w:bCs/>
          <w:i/>
          <w:sz w:val="16"/>
          <w:szCs w:val="16"/>
          <w:lang w:eastAsia="it-IT"/>
        </w:rPr>
        <w:t>iGuzzini illuminazione, fondata nel 1959, è un gruppo internazionale leader nel settore dell’illuminazione architetturale, con circa 1.500 dipendenti, che si dedica allo studio, al design e alla produzione di sistemi di illuminazione intelligenti per interni ed esterni in collaborazione con i migliori architetti, lighting designer, progettisti e centri di ricerca di tutto il mondo. Ha sede a Recanati (MC), e attività operative in oltre 20 paesi distribuiti in 5 continenti. iGuzzini opera per migliorare, con la luce, il rapporto tra l’uomo e l’ambiente attraverso la ricerca, l’industria, la tecnologia e la conoscenza, nei luoghi della cultura, del lavoro, del retail, delle città, delle infrastrutture e dell’hospitality &amp; living. I ricavi consolidati nel 2017 sono stati pari a € 232,3 milioni, con una crescita del 26% negli ultimi 5 anni.</w:t>
      </w:r>
    </w:p>
    <w:p w14:paraId="46BE32C1" w14:textId="6FAA8305" w:rsidR="008E4A56" w:rsidRPr="008E4A56" w:rsidRDefault="008E4A56" w:rsidP="008E4A56">
      <w:pPr>
        <w:spacing w:after="0" w:line="240" w:lineRule="auto"/>
        <w:jc w:val="both"/>
        <w:rPr>
          <w:rFonts w:ascii="Calibri" w:eastAsia="Times New Roman" w:hAnsi="Calibri" w:cs="Arial"/>
          <w:bCs/>
          <w:i/>
          <w:sz w:val="16"/>
          <w:szCs w:val="16"/>
          <w:lang w:eastAsia="it-IT"/>
        </w:rPr>
      </w:pPr>
      <w:r w:rsidRPr="008E4A56">
        <w:rPr>
          <w:rFonts w:ascii="Calibri" w:eastAsia="Times New Roman" w:hAnsi="Calibri" w:cs="Arial"/>
          <w:bCs/>
          <w:i/>
          <w:sz w:val="16"/>
          <w:szCs w:val="16"/>
          <w:lang w:eastAsia="it-IT"/>
        </w:rPr>
        <w:t xml:space="preserve">Per ulteriori informazioni, </w:t>
      </w:r>
      <w:hyperlink r:id="rId8" w:history="1">
        <w:r w:rsidRPr="008E4A56">
          <w:rPr>
            <w:rFonts w:ascii="Calibri" w:eastAsia="Times New Roman" w:hAnsi="Calibri" w:cs="Arial"/>
            <w:i/>
            <w:color w:val="0000FF"/>
            <w:sz w:val="16"/>
            <w:szCs w:val="16"/>
            <w:u w:val="single"/>
            <w:lang w:eastAsia="it-IT"/>
          </w:rPr>
          <w:t>www.iguzzini.com</w:t>
        </w:r>
      </w:hyperlink>
    </w:p>
    <w:p w14:paraId="44865E67" w14:textId="77777777" w:rsidR="00934CFF" w:rsidRDefault="00934CFF" w:rsidP="00934CFF">
      <w:pPr>
        <w:rPr>
          <w:rFonts w:cs="Arial"/>
          <w:b/>
          <w:color w:val="000000"/>
          <w:sz w:val="20"/>
          <w:szCs w:val="24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3637"/>
        <w:gridCol w:w="2628"/>
      </w:tblGrid>
      <w:tr w:rsidR="008E4A56" w:rsidRPr="008E4A56" w14:paraId="25DA2F91" w14:textId="77777777" w:rsidTr="00C53A64">
        <w:trPr>
          <w:jc w:val="center"/>
        </w:trPr>
        <w:tc>
          <w:tcPr>
            <w:tcW w:w="2802" w:type="dxa"/>
            <w:shd w:val="clear" w:color="auto" w:fill="auto"/>
          </w:tcPr>
          <w:p w14:paraId="63BBDD28" w14:textId="77777777" w:rsidR="008E4A56" w:rsidRPr="008E4A56" w:rsidRDefault="008E4A56" w:rsidP="008E4A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21"/>
              <w:jc w:val="both"/>
              <w:rPr>
                <w:rFonts w:ascii="Calibri" w:eastAsia="Times New Roman" w:hAnsi="Calibri" w:cs="Arial"/>
                <w:sz w:val="16"/>
                <w:szCs w:val="16"/>
                <w:lang w:eastAsia="it-IT"/>
              </w:rPr>
            </w:pPr>
            <w:r w:rsidRPr="008E4A56">
              <w:rPr>
                <w:rFonts w:ascii="Calibri" w:eastAsia="Times New Roman" w:hAnsi="Calibri" w:cs="Arial"/>
                <w:b/>
                <w:sz w:val="16"/>
                <w:szCs w:val="16"/>
                <w:lang w:eastAsia="it-IT"/>
              </w:rPr>
              <w:t>iGuzzini illuminazione S.p.A.</w:t>
            </w:r>
          </w:p>
        </w:tc>
        <w:tc>
          <w:tcPr>
            <w:tcW w:w="6265" w:type="dxa"/>
            <w:gridSpan w:val="2"/>
            <w:shd w:val="clear" w:color="auto" w:fill="auto"/>
          </w:tcPr>
          <w:p w14:paraId="392043EA" w14:textId="77777777" w:rsidR="008E4A56" w:rsidRPr="008E4A56" w:rsidRDefault="008E4A56" w:rsidP="008E4A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482"/>
              <w:rPr>
                <w:rFonts w:ascii="Calibri" w:eastAsia="Times New Roman" w:hAnsi="Calibri" w:cs="Arial"/>
                <w:b/>
                <w:sz w:val="16"/>
                <w:szCs w:val="16"/>
                <w:lang w:eastAsia="it-IT"/>
              </w:rPr>
            </w:pPr>
            <w:r w:rsidRPr="008E4A56">
              <w:rPr>
                <w:rFonts w:ascii="Calibri" w:eastAsia="Times New Roman" w:hAnsi="Calibri" w:cs="Arial"/>
                <w:b/>
                <w:sz w:val="16"/>
                <w:szCs w:val="16"/>
                <w:lang w:eastAsia="it-IT"/>
              </w:rPr>
              <w:t xml:space="preserve">Ketchum – Ufficio Stampa - </w:t>
            </w:r>
            <w:hyperlink r:id="rId9" w:history="1">
              <w:r w:rsidRPr="008E4A56">
                <w:rPr>
                  <w:rFonts w:ascii="Calibri" w:eastAsia="Times New Roman" w:hAnsi="Calibri" w:cs="Arial"/>
                  <w:color w:val="0000FF"/>
                  <w:sz w:val="16"/>
                  <w:szCs w:val="16"/>
                  <w:u w:val="single"/>
                  <w:lang w:eastAsia="it-IT"/>
                </w:rPr>
                <w:t>Iguzzini-ITA@ketchum.com</w:t>
              </w:r>
            </w:hyperlink>
          </w:p>
        </w:tc>
      </w:tr>
      <w:tr w:rsidR="008E4A56" w:rsidRPr="008E4A56" w14:paraId="30C5CB31" w14:textId="77777777" w:rsidTr="00C53A64">
        <w:trPr>
          <w:jc w:val="center"/>
        </w:trPr>
        <w:tc>
          <w:tcPr>
            <w:tcW w:w="2802" w:type="dxa"/>
            <w:shd w:val="clear" w:color="auto" w:fill="auto"/>
          </w:tcPr>
          <w:p w14:paraId="3E5F930F" w14:textId="77777777" w:rsidR="008E4A56" w:rsidRPr="008E4A56" w:rsidRDefault="008E4A56" w:rsidP="008E4A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it-IT"/>
              </w:rPr>
            </w:pPr>
            <w:r w:rsidRPr="008E4A56">
              <w:rPr>
                <w:rFonts w:ascii="Calibri" w:eastAsia="Times New Roman" w:hAnsi="Calibri" w:cs="Arial"/>
                <w:sz w:val="16"/>
                <w:szCs w:val="16"/>
                <w:lang w:eastAsia="it-IT"/>
              </w:rPr>
              <w:t>Angela D’Ascoli</w:t>
            </w:r>
            <w:r w:rsidRPr="008E4A56">
              <w:rPr>
                <w:rFonts w:ascii="Calibri" w:eastAsia="Times New Roman" w:hAnsi="Calibri" w:cs="Arial"/>
                <w:sz w:val="16"/>
                <w:szCs w:val="16"/>
                <w:lang w:eastAsia="it-IT"/>
              </w:rPr>
              <w:br/>
            </w:r>
            <w:r w:rsidRPr="008E4A56">
              <w:rPr>
                <w:rFonts w:ascii="Calibri" w:eastAsia="Times New Roman" w:hAnsi="Calibri" w:cs="Arial"/>
                <w:b/>
                <w:sz w:val="16"/>
                <w:szCs w:val="16"/>
                <w:lang w:eastAsia="it-IT"/>
              </w:rPr>
              <w:t>Editing &amp; Media Relations</w:t>
            </w:r>
            <w:r w:rsidRPr="008E4A56">
              <w:rPr>
                <w:rFonts w:ascii="Calibri" w:eastAsia="Times New Roman" w:hAnsi="Calibri" w:cs="Arial"/>
                <w:sz w:val="16"/>
                <w:szCs w:val="16"/>
                <w:lang w:eastAsia="it-IT"/>
              </w:rPr>
              <w:br/>
              <w:t>(39) 07175881</w:t>
            </w:r>
          </w:p>
          <w:p w14:paraId="739987EE" w14:textId="77777777" w:rsidR="008E4A56" w:rsidRPr="008E4A56" w:rsidRDefault="008E4A56" w:rsidP="008E4A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it-IT"/>
              </w:rPr>
            </w:pPr>
            <w:r w:rsidRPr="008E4A56">
              <w:rPr>
                <w:rFonts w:ascii="Calibri" w:eastAsia="Times New Roman" w:hAnsi="Calibri" w:cs="Arial"/>
                <w:color w:val="0000FF"/>
                <w:sz w:val="16"/>
                <w:szCs w:val="16"/>
                <w:u w:val="single"/>
                <w:lang w:eastAsia="it-IT"/>
              </w:rPr>
              <w:t>angela.dascoli@iguzzini.it</w:t>
            </w:r>
            <w:r w:rsidRPr="008E4A56">
              <w:rPr>
                <w:rFonts w:ascii="Calibri" w:eastAsia="Times New Roman" w:hAnsi="Calibri" w:cs="Arial"/>
                <w:sz w:val="16"/>
                <w:szCs w:val="16"/>
                <w:lang w:eastAsia="it-IT"/>
              </w:rPr>
              <w:t xml:space="preserve"> </w:t>
            </w:r>
            <w:r w:rsidRPr="008E4A56">
              <w:rPr>
                <w:rFonts w:ascii="Calibri" w:eastAsia="Times New Roman" w:hAnsi="Calibri" w:cs="Arial"/>
                <w:sz w:val="16"/>
                <w:szCs w:val="16"/>
                <w:lang w:eastAsia="it-IT"/>
              </w:rPr>
              <w:br/>
            </w:r>
          </w:p>
        </w:tc>
        <w:tc>
          <w:tcPr>
            <w:tcW w:w="3637" w:type="dxa"/>
            <w:shd w:val="clear" w:color="auto" w:fill="auto"/>
          </w:tcPr>
          <w:p w14:paraId="64009B5D" w14:textId="77777777" w:rsidR="008E4A56" w:rsidRPr="008E4A56" w:rsidRDefault="008E4A56" w:rsidP="008E4A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it-IT"/>
              </w:rPr>
            </w:pPr>
            <w:proofErr w:type="gramStart"/>
            <w:r w:rsidRPr="008E4A56">
              <w:rPr>
                <w:rFonts w:ascii="Calibri" w:eastAsia="Times New Roman" w:hAnsi="Calibri" w:cs="Arial"/>
                <w:b/>
                <w:sz w:val="16"/>
                <w:szCs w:val="16"/>
                <w:lang w:eastAsia="it-IT"/>
              </w:rPr>
              <w:t>Corporate:</w:t>
            </w:r>
            <w:r w:rsidRPr="008E4A56">
              <w:rPr>
                <w:rFonts w:ascii="Calibri" w:eastAsia="Times New Roman" w:hAnsi="Calibri" w:cs="Arial"/>
                <w:sz w:val="16"/>
                <w:szCs w:val="16"/>
                <w:lang w:eastAsia="it-IT"/>
              </w:rPr>
              <w:br/>
              <w:t>Cristina</w:t>
            </w:r>
            <w:proofErr w:type="gramEnd"/>
            <w:r w:rsidRPr="008E4A56">
              <w:rPr>
                <w:rFonts w:ascii="Calibri" w:eastAsia="Times New Roman" w:hAnsi="Calibri" w:cs="Arial"/>
                <w:sz w:val="16"/>
                <w:szCs w:val="16"/>
                <w:lang w:eastAsia="it-IT"/>
              </w:rPr>
              <w:t xml:space="preserve"> Risciotti (39)0262411919; (39) 3481343116 </w:t>
            </w:r>
          </w:p>
          <w:p w14:paraId="065519D4" w14:textId="77777777" w:rsidR="008E4A56" w:rsidRPr="008E4A56" w:rsidRDefault="003C040D" w:rsidP="008E4A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it-IT"/>
              </w:rPr>
            </w:pPr>
            <w:hyperlink r:id="rId10" w:history="1">
              <w:r w:rsidR="008E4A56" w:rsidRPr="008E4A56">
                <w:rPr>
                  <w:rFonts w:ascii="Calibri" w:eastAsia="Times New Roman" w:hAnsi="Calibri" w:cs="Arial"/>
                  <w:color w:val="0000FF"/>
                  <w:sz w:val="16"/>
                  <w:szCs w:val="16"/>
                  <w:u w:val="single"/>
                  <w:lang w:eastAsia="it-IT"/>
                </w:rPr>
                <w:t>cristina.risciotti@ketchum.com</w:t>
              </w:r>
            </w:hyperlink>
          </w:p>
          <w:p w14:paraId="09CC81BB" w14:textId="77777777" w:rsidR="008E4A56" w:rsidRPr="008E4A56" w:rsidRDefault="008E4A56" w:rsidP="008E4A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it-IT"/>
              </w:rPr>
            </w:pPr>
            <w:r w:rsidRPr="008E4A56">
              <w:rPr>
                <w:rFonts w:ascii="Calibri" w:eastAsia="Times New Roman" w:hAnsi="Calibri" w:cs="Arial"/>
                <w:sz w:val="16"/>
                <w:szCs w:val="16"/>
                <w:lang w:eastAsia="it-IT"/>
              </w:rPr>
              <w:t>Nadia Lauria (39)0262411976; (39)3356962981</w:t>
            </w:r>
          </w:p>
          <w:p w14:paraId="0599A0C1" w14:textId="77777777" w:rsidR="008E4A56" w:rsidRPr="008E4A56" w:rsidRDefault="003C040D" w:rsidP="008E4A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it-IT"/>
              </w:rPr>
            </w:pPr>
            <w:hyperlink r:id="rId11" w:history="1">
              <w:r w:rsidR="008E4A56" w:rsidRPr="008E4A56">
                <w:rPr>
                  <w:rFonts w:ascii="Calibri" w:eastAsia="Times New Roman" w:hAnsi="Calibri" w:cs="Arial"/>
                  <w:color w:val="0000FF"/>
                  <w:sz w:val="16"/>
                  <w:szCs w:val="16"/>
                  <w:u w:val="single"/>
                  <w:lang w:eastAsia="it-IT"/>
                </w:rPr>
                <w:t>nadia.lauria@ketchum.com</w:t>
              </w:r>
            </w:hyperlink>
          </w:p>
        </w:tc>
        <w:tc>
          <w:tcPr>
            <w:tcW w:w="2628" w:type="dxa"/>
          </w:tcPr>
          <w:p w14:paraId="71B8B9F7" w14:textId="77777777" w:rsidR="008E4A56" w:rsidRPr="008E4A56" w:rsidRDefault="008E4A56" w:rsidP="008E4A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Arial"/>
                <w:b/>
                <w:sz w:val="16"/>
                <w:szCs w:val="16"/>
                <w:lang w:eastAsia="it-IT"/>
              </w:rPr>
            </w:pPr>
            <w:r w:rsidRPr="008E4A56">
              <w:rPr>
                <w:rFonts w:ascii="Calibri" w:eastAsia="Times New Roman" w:hAnsi="Calibri" w:cs="Arial"/>
                <w:b/>
                <w:sz w:val="16"/>
                <w:szCs w:val="16"/>
                <w:lang w:eastAsia="it-IT"/>
              </w:rPr>
              <w:t>Progetti/Prodotti:</w:t>
            </w:r>
          </w:p>
          <w:p w14:paraId="56C33F3A" w14:textId="77777777" w:rsidR="008E4A56" w:rsidRPr="008E4A56" w:rsidRDefault="008E4A56" w:rsidP="008E4A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Arial"/>
                <w:b/>
                <w:sz w:val="16"/>
                <w:szCs w:val="16"/>
                <w:lang w:eastAsia="it-IT"/>
              </w:rPr>
            </w:pPr>
            <w:r w:rsidRPr="008E4A56">
              <w:rPr>
                <w:rFonts w:ascii="Calibri" w:eastAsia="Times New Roman" w:hAnsi="Calibri" w:cs="Arial"/>
                <w:sz w:val="16"/>
                <w:szCs w:val="16"/>
                <w:lang w:eastAsia="it-IT"/>
              </w:rPr>
              <w:t>Elena Langiu (39)0262411962; (39)3460297047</w:t>
            </w:r>
          </w:p>
          <w:p w14:paraId="1B5D6FB6" w14:textId="77777777" w:rsidR="008E4A56" w:rsidRPr="008E4A56" w:rsidRDefault="003C040D" w:rsidP="008E4A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it-IT"/>
              </w:rPr>
            </w:pPr>
            <w:hyperlink r:id="rId12" w:history="1">
              <w:r w:rsidR="008E4A56" w:rsidRPr="008E4A56">
                <w:rPr>
                  <w:rFonts w:ascii="Calibri" w:eastAsia="Times New Roman" w:hAnsi="Calibri" w:cs="Arial"/>
                  <w:color w:val="0000FF"/>
                  <w:sz w:val="16"/>
                  <w:szCs w:val="16"/>
                  <w:u w:val="single"/>
                  <w:lang w:eastAsia="it-IT"/>
                </w:rPr>
                <w:t>elena.langiu@ketchum.com</w:t>
              </w:r>
            </w:hyperlink>
            <w:r w:rsidR="008E4A56" w:rsidRPr="008E4A56">
              <w:rPr>
                <w:rFonts w:ascii="Calibri" w:eastAsia="Times New Roman" w:hAnsi="Calibri" w:cs="Arial"/>
                <w:sz w:val="16"/>
                <w:szCs w:val="16"/>
                <w:lang w:eastAsia="it-IT"/>
              </w:rPr>
              <w:t xml:space="preserve"> </w:t>
            </w:r>
          </w:p>
          <w:p w14:paraId="6A935236" w14:textId="77777777" w:rsidR="008E4A56" w:rsidRPr="008E4A56" w:rsidRDefault="008E4A56" w:rsidP="008E4A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it-IT"/>
              </w:rPr>
            </w:pPr>
            <w:r w:rsidRPr="008E4A56">
              <w:rPr>
                <w:rFonts w:ascii="Calibri" w:eastAsia="Times New Roman" w:hAnsi="Calibri" w:cs="Arial"/>
                <w:sz w:val="16"/>
                <w:szCs w:val="16"/>
                <w:lang w:eastAsia="it-IT"/>
              </w:rPr>
              <w:t xml:space="preserve">Silvia Badanai (39)0262411948; </w:t>
            </w:r>
            <w:hyperlink r:id="rId13" w:history="1">
              <w:r w:rsidRPr="008E4A56">
                <w:rPr>
                  <w:rFonts w:ascii="Calibri" w:eastAsia="Times New Roman" w:hAnsi="Calibri" w:cs="Arial"/>
                  <w:color w:val="0000FF"/>
                  <w:sz w:val="16"/>
                  <w:szCs w:val="16"/>
                  <w:u w:val="single"/>
                  <w:lang w:eastAsia="it-IT"/>
                </w:rPr>
                <w:t>silvia.badanai@ketchum.com</w:t>
              </w:r>
            </w:hyperlink>
          </w:p>
        </w:tc>
      </w:tr>
    </w:tbl>
    <w:p w14:paraId="5466CDD9" w14:textId="5720CB10" w:rsidR="00C116E1" w:rsidRPr="009500F8" w:rsidRDefault="00C116E1" w:rsidP="009500F8">
      <w:pPr>
        <w:tabs>
          <w:tab w:val="left" w:pos="1935"/>
        </w:tabs>
        <w:rPr>
          <w:rFonts w:asciiTheme="majorHAnsi" w:hAnsiTheme="majorHAnsi"/>
          <w:sz w:val="24"/>
        </w:rPr>
      </w:pPr>
    </w:p>
    <w:sectPr w:rsidR="00C116E1" w:rsidRPr="009500F8" w:rsidSect="00B16FE8">
      <w:headerReference w:type="default" r:id="rId14"/>
      <w:footerReference w:type="default" r:id="rId15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CC8DD3" w14:textId="77777777" w:rsidR="003C040D" w:rsidRDefault="003C040D" w:rsidP="00A44B52">
      <w:pPr>
        <w:spacing w:after="0" w:line="240" w:lineRule="auto"/>
      </w:pPr>
      <w:r>
        <w:separator/>
      </w:r>
    </w:p>
  </w:endnote>
  <w:endnote w:type="continuationSeparator" w:id="0">
    <w:p w14:paraId="3D83FD3B" w14:textId="77777777" w:rsidR="003C040D" w:rsidRDefault="003C040D" w:rsidP="00A44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02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388"/>
      <w:gridCol w:w="2318"/>
      <w:gridCol w:w="2298"/>
      <w:gridCol w:w="2298"/>
    </w:tblGrid>
    <w:tr w:rsidR="006A5A77" w:rsidRPr="006A5A77" w14:paraId="6BA98C88" w14:textId="77777777" w:rsidTr="00593FF1">
      <w:tc>
        <w:tcPr>
          <w:tcW w:w="1914" w:type="dxa"/>
        </w:tcPr>
        <w:p w14:paraId="37472F15" w14:textId="0AC63D60" w:rsidR="006A5A77" w:rsidRPr="006A5A77" w:rsidRDefault="006A5A77" w:rsidP="006A5A77">
          <w:pPr>
            <w:spacing w:after="0" w:line="240" w:lineRule="auto"/>
            <w:rPr>
              <w:rFonts w:ascii="Arial" w:eastAsia="Times New Roman" w:hAnsi="Arial" w:cs="Times New Roman"/>
              <w:sz w:val="14"/>
              <w:lang w:eastAsia="it-IT"/>
            </w:rPr>
          </w:pPr>
        </w:p>
      </w:tc>
      <w:tc>
        <w:tcPr>
          <w:tcW w:w="1859" w:type="dxa"/>
        </w:tcPr>
        <w:p w14:paraId="40E5FC84" w14:textId="396C4CAC" w:rsidR="006A5A77" w:rsidRPr="006A5A77" w:rsidRDefault="006A5A77" w:rsidP="006A5A77">
          <w:pPr>
            <w:spacing w:after="0" w:line="240" w:lineRule="auto"/>
            <w:rPr>
              <w:rFonts w:ascii="Arial" w:eastAsia="Times New Roman" w:hAnsi="Arial" w:cs="Times New Roman"/>
              <w:sz w:val="14"/>
              <w:lang w:eastAsia="it-IT"/>
            </w:rPr>
          </w:pPr>
        </w:p>
      </w:tc>
      <w:tc>
        <w:tcPr>
          <w:tcW w:w="1843" w:type="dxa"/>
        </w:tcPr>
        <w:p w14:paraId="52151D28" w14:textId="58D689AB" w:rsidR="006A5A77" w:rsidRPr="006A5A77" w:rsidRDefault="006A5A77" w:rsidP="006A5A77">
          <w:pPr>
            <w:spacing w:after="0" w:line="240" w:lineRule="auto"/>
            <w:rPr>
              <w:rFonts w:ascii="Arial" w:eastAsia="Times New Roman" w:hAnsi="Arial" w:cs="Times New Roman"/>
              <w:sz w:val="14"/>
              <w:lang w:eastAsia="it-IT"/>
            </w:rPr>
          </w:pPr>
        </w:p>
      </w:tc>
      <w:tc>
        <w:tcPr>
          <w:tcW w:w="1843" w:type="dxa"/>
        </w:tcPr>
        <w:p w14:paraId="0F0C7322" w14:textId="1FFA1A7A" w:rsidR="006A5A77" w:rsidRPr="006A5A77" w:rsidRDefault="006A5A77" w:rsidP="006A5A77">
          <w:pPr>
            <w:spacing w:after="0" w:line="240" w:lineRule="auto"/>
            <w:rPr>
              <w:rFonts w:ascii="Arial" w:eastAsia="Times New Roman" w:hAnsi="Arial" w:cs="Times New Roman"/>
              <w:sz w:val="14"/>
              <w:lang w:eastAsia="it-IT"/>
            </w:rPr>
          </w:pPr>
        </w:p>
      </w:tc>
    </w:tr>
    <w:tr w:rsidR="006A5A77" w:rsidRPr="006A5A77" w14:paraId="764F3F88" w14:textId="77777777" w:rsidTr="00593FF1">
      <w:tc>
        <w:tcPr>
          <w:tcW w:w="1914" w:type="dxa"/>
        </w:tcPr>
        <w:p w14:paraId="62812B8D" w14:textId="071F9A80" w:rsidR="006A5A77" w:rsidRPr="006A5A77" w:rsidRDefault="006A5A77" w:rsidP="006A5A77">
          <w:pPr>
            <w:spacing w:after="0" w:line="240" w:lineRule="auto"/>
            <w:rPr>
              <w:rFonts w:ascii="Arial" w:eastAsia="Times New Roman" w:hAnsi="Arial" w:cs="Times New Roman"/>
              <w:sz w:val="14"/>
              <w:lang w:eastAsia="it-IT"/>
            </w:rPr>
          </w:pPr>
        </w:p>
      </w:tc>
      <w:tc>
        <w:tcPr>
          <w:tcW w:w="1859" w:type="dxa"/>
        </w:tcPr>
        <w:p w14:paraId="10709AAA" w14:textId="35C2A423" w:rsidR="006A5A77" w:rsidRPr="006A5A77" w:rsidRDefault="006A5A77" w:rsidP="006A5A77">
          <w:pPr>
            <w:spacing w:after="0" w:line="240" w:lineRule="auto"/>
            <w:rPr>
              <w:rFonts w:ascii="Arial" w:eastAsia="Times New Roman" w:hAnsi="Arial" w:cs="Times New Roman"/>
              <w:sz w:val="14"/>
              <w:lang w:eastAsia="it-IT"/>
            </w:rPr>
          </w:pPr>
        </w:p>
      </w:tc>
      <w:tc>
        <w:tcPr>
          <w:tcW w:w="1843" w:type="dxa"/>
        </w:tcPr>
        <w:p w14:paraId="4AEA2873" w14:textId="4EC9FB83" w:rsidR="006A5A77" w:rsidRPr="006A5A77" w:rsidRDefault="006A5A77" w:rsidP="006A5A77">
          <w:pPr>
            <w:spacing w:after="0" w:line="240" w:lineRule="auto"/>
            <w:rPr>
              <w:rFonts w:ascii="Arial" w:eastAsia="Times New Roman" w:hAnsi="Arial" w:cs="Times New Roman"/>
              <w:sz w:val="14"/>
              <w:lang w:eastAsia="it-IT"/>
            </w:rPr>
          </w:pPr>
        </w:p>
      </w:tc>
      <w:tc>
        <w:tcPr>
          <w:tcW w:w="1843" w:type="dxa"/>
        </w:tcPr>
        <w:p w14:paraId="141EA291" w14:textId="722D4C03" w:rsidR="006A5A77" w:rsidRPr="006A5A77" w:rsidRDefault="006A5A77" w:rsidP="006A5A77">
          <w:pPr>
            <w:spacing w:after="0" w:line="240" w:lineRule="auto"/>
            <w:rPr>
              <w:rFonts w:ascii="Arial" w:eastAsia="Times New Roman" w:hAnsi="Arial" w:cs="Times New Roman"/>
              <w:sz w:val="14"/>
              <w:lang w:eastAsia="it-IT"/>
            </w:rPr>
          </w:pPr>
        </w:p>
      </w:tc>
    </w:tr>
    <w:tr w:rsidR="006A5A77" w:rsidRPr="006A5A77" w14:paraId="0C9CA713" w14:textId="77777777" w:rsidTr="00593FF1">
      <w:tc>
        <w:tcPr>
          <w:tcW w:w="1914" w:type="dxa"/>
        </w:tcPr>
        <w:p w14:paraId="594540B6" w14:textId="1AF290B4" w:rsidR="006A5A77" w:rsidRPr="006A5A77" w:rsidRDefault="006A5A77" w:rsidP="006A5A77">
          <w:pPr>
            <w:spacing w:after="0" w:line="240" w:lineRule="auto"/>
            <w:rPr>
              <w:rFonts w:ascii="Arial" w:eastAsia="Times New Roman" w:hAnsi="Arial" w:cs="Times New Roman"/>
              <w:sz w:val="14"/>
              <w:lang w:eastAsia="it-IT"/>
            </w:rPr>
          </w:pPr>
        </w:p>
      </w:tc>
      <w:tc>
        <w:tcPr>
          <w:tcW w:w="1859" w:type="dxa"/>
        </w:tcPr>
        <w:p w14:paraId="50D06D25" w14:textId="7ECD0981" w:rsidR="006A5A77" w:rsidRPr="001A7BC2" w:rsidRDefault="006A5A77" w:rsidP="006A5A77">
          <w:pPr>
            <w:spacing w:after="0" w:line="240" w:lineRule="auto"/>
            <w:rPr>
              <w:rFonts w:ascii="Arial" w:eastAsia="Times New Roman" w:hAnsi="Arial" w:cs="Times New Roman"/>
              <w:sz w:val="14"/>
              <w:lang w:val="fr-FR" w:eastAsia="it-IT"/>
            </w:rPr>
          </w:pPr>
        </w:p>
      </w:tc>
      <w:tc>
        <w:tcPr>
          <w:tcW w:w="1843" w:type="dxa"/>
        </w:tcPr>
        <w:p w14:paraId="66F7F4EA" w14:textId="03C02EB8" w:rsidR="006A5A77" w:rsidRPr="006A5A77" w:rsidRDefault="006A5A77" w:rsidP="006A5A77">
          <w:pPr>
            <w:spacing w:after="0" w:line="240" w:lineRule="auto"/>
            <w:rPr>
              <w:rFonts w:ascii="Arial" w:eastAsia="Times New Roman" w:hAnsi="Arial" w:cs="Times New Roman"/>
              <w:sz w:val="14"/>
              <w:lang w:eastAsia="it-IT"/>
            </w:rPr>
          </w:pPr>
        </w:p>
      </w:tc>
      <w:tc>
        <w:tcPr>
          <w:tcW w:w="1843" w:type="dxa"/>
        </w:tcPr>
        <w:p w14:paraId="517B91FE" w14:textId="6276D46C" w:rsidR="006A5A77" w:rsidRPr="006A5A77" w:rsidRDefault="006A5A77" w:rsidP="006A5A77">
          <w:pPr>
            <w:spacing w:after="0" w:line="240" w:lineRule="auto"/>
            <w:rPr>
              <w:rFonts w:ascii="Arial" w:eastAsia="Times New Roman" w:hAnsi="Arial" w:cs="Times New Roman"/>
              <w:sz w:val="14"/>
              <w:lang w:eastAsia="it-IT"/>
            </w:rPr>
          </w:pPr>
        </w:p>
      </w:tc>
    </w:tr>
    <w:tr w:rsidR="006A5A77" w:rsidRPr="006A5A77" w14:paraId="35A5A5B5" w14:textId="77777777" w:rsidTr="007339AB">
      <w:trPr>
        <w:trHeight w:val="80"/>
      </w:trPr>
      <w:tc>
        <w:tcPr>
          <w:tcW w:w="1914" w:type="dxa"/>
        </w:tcPr>
        <w:p w14:paraId="70C249A8" w14:textId="691064DB" w:rsidR="006A5A77" w:rsidRPr="006A5A77" w:rsidRDefault="006A5A77" w:rsidP="006A5A77">
          <w:pPr>
            <w:spacing w:after="0" w:line="240" w:lineRule="auto"/>
            <w:rPr>
              <w:rFonts w:ascii="Arial" w:eastAsia="Times New Roman" w:hAnsi="Arial" w:cs="Times New Roman"/>
              <w:sz w:val="14"/>
              <w:lang w:eastAsia="it-IT"/>
            </w:rPr>
          </w:pPr>
        </w:p>
      </w:tc>
      <w:tc>
        <w:tcPr>
          <w:tcW w:w="1859" w:type="dxa"/>
        </w:tcPr>
        <w:p w14:paraId="6890B65A" w14:textId="6D94305E" w:rsidR="006A5A77" w:rsidRPr="006A5A77" w:rsidRDefault="006A5A77" w:rsidP="006A5A77">
          <w:pPr>
            <w:spacing w:after="0" w:line="240" w:lineRule="auto"/>
            <w:rPr>
              <w:rFonts w:ascii="Arial" w:eastAsia="Times New Roman" w:hAnsi="Arial" w:cs="Times New Roman"/>
              <w:sz w:val="14"/>
              <w:lang w:eastAsia="it-IT"/>
            </w:rPr>
          </w:pPr>
        </w:p>
      </w:tc>
      <w:tc>
        <w:tcPr>
          <w:tcW w:w="1843" w:type="dxa"/>
        </w:tcPr>
        <w:p w14:paraId="12B09282" w14:textId="09611CA2" w:rsidR="006A5A77" w:rsidRPr="006A5A77" w:rsidRDefault="006A5A77" w:rsidP="006A5A77">
          <w:pPr>
            <w:spacing w:after="0" w:line="240" w:lineRule="auto"/>
            <w:rPr>
              <w:rFonts w:ascii="Arial" w:eastAsia="Times New Roman" w:hAnsi="Arial" w:cs="Times New Roman"/>
              <w:sz w:val="14"/>
              <w:lang w:eastAsia="it-IT"/>
            </w:rPr>
          </w:pPr>
        </w:p>
      </w:tc>
      <w:tc>
        <w:tcPr>
          <w:tcW w:w="1843" w:type="dxa"/>
        </w:tcPr>
        <w:p w14:paraId="1AF149B7" w14:textId="66A60029" w:rsidR="006A5A77" w:rsidRPr="006A5A77" w:rsidRDefault="006A5A77" w:rsidP="006A5A77">
          <w:pPr>
            <w:spacing w:after="0" w:line="240" w:lineRule="auto"/>
            <w:rPr>
              <w:rFonts w:ascii="Arial" w:eastAsia="Times New Roman" w:hAnsi="Arial" w:cs="Times New Roman"/>
              <w:sz w:val="14"/>
              <w:lang w:eastAsia="it-IT"/>
            </w:rPr>
          </w:pPr>
        </w:p>
      </w:tc>
    </w:tr>
  </w:tbl>
  <w:p w14:paraId="2ED2DB62" w14:textId="77777777" w:rsidR="006A5A77" w:rsidRDefault="006A5A77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4CDC6F" w14:textId="77777777" w:rsidR="003C040D" w:rsidRDefault="003C040D" w:rsidP="00A44B52">
      <w:pPr>
        <w:spacing w:after="0" w:line="240" w:lineRule="auto"/>
      </w:pPr>
      <w:r>
        <w:separator/>
      </w:r>
    </w:p>
  </w:footnote>
  <w:footnote w:type="continuationSeparator" w:id="0">
    <w:p w14:paraId="1247665F" w14:textId="77777777" w:rsidR="003C040D" w:rsidRDefault="003C040D" w:rsidP="00A44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8EFE28" w14:textId="2A3D2D32" w:rsidR="00B16FE8" w:rsidRDefault="00B16FE8" w:rsidP="00B16FE8">
    <w:pPr>
      <w:pStyle w:val="Intestazione"/>
      <w:jc w:val="center"/>
      <w:rPr>
        <w:b/>
        <w:sz w:val="24"/>
      </w:rPr>
    </w:pPr>
    <w:r>
      <w:rPr>
        <w:rFonts w:ascii="Times New Roman" w:hAnsi="Times New Roman"/>
        <w:noProof/>
        <w:sz w:val="24"/>
        <w:szCs w:val="24"/>
        <w:lang w:eastAsia="it-IT"/>
      </w:rPr>
      <w:drawing>
        <wp:anchor distT="0" distB="0" distL="114300" distR="114300" simplePos="0" relativeHeight="251659264" behindDoc="1" locked="0" layoutInCell="1" allowOverlap="1" wp14:anchorId="74B57DB8" wp14:editId="5EFED350">
          <wp:simplePos x="0" y="0"/>
          <wp:positionH relativeFrom="margin">
            <wp:posOffset>5315585</wp:posOffset>
          </wp:positionH>
          <wp:positionV relativeFrom="paragraph">
            <wp:posOffset>7620</wp:posOffset>
          </wp:positionV>
          <wp:extent cx="1247140" cy="342900"/>
          <wp:effectExtent l="0" t="0" r="0" b="0"/>
          <wp:wrapTight wrapText="bothSides">
            <wp:wrapPolygon edited="0">
              <wp:start x="0" y="0"/>
              <wp:lineTo x="0" y="20400"/>
              <wp:lineTo x="21116" y="20400"/>
              <wp:lineTo x="21116" y="0"/>
              <wp:lineTo x="0" y="0"/>
            </wp:wrapPolygon>
          </wp:wrapTight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7140" cy="342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8B91EF8" w14:textId="77777777" w:rsidR="00B16FE8" w:rsidRDefault="00B16FE8" w:rsidP="00B16FE8">
    <w:pPr>
      <w:pStyle w:val="Intestazione"/>
      <w:jc w:val="center"/>
      <w:rPr>
        <w:b/>
        <w:sz w:val="24"/>
      </w:rPr>
    </w:pPr>
  </w:p>
  <w:p w14:paraId="00E5F327" w14:textId="44BD38E9" w:rsidR="00B16FE8" w:rsidRDefault="00B16FE8" w:rsidP="00B16FE8">
    <w:pPr>
      <w:pStyle w:val="Intestazione"/>
      <w:jc w:val="center"/>
      <w:rPr>
        <w:b/>
        <w:sz w:val="24"/>
      </w:rPr>
    </w:pPr>
  </w:p>
  <w:p w14:paraId="164310F4" w14:textId="3761293D" w:rsidR="00766B54" w:rsidRDefault="00B16FE8" w:rsidP="00943819">
    <w:pPr>
      <w:pStyle w:val="Intestazione"/>
      <w:rPr>
        <w:b/>
        <w:sz w:val="24"/>
      </w:rPr>
    </w:pPr>
    <w:r>
      <w:rPr>
        <w:noProof/>
        <w:lang w:eastAsia="it-IT"/>
      </w:rPr>
      <w:drawing>
        <wp:anchor distT="0" distB="0" distL="114300" distR="114300" simplePos="0" relativeHeight="251660288" behindDoc="1" locked="0" layoutInCell="1" allowOverlap="1" wp14:anchorId="77AC8BA5" wp14:editId="57919939">
          <wp:simplePos x="0" y="0"/>
          <wp:positionH relativeFrom="column">
            <wp:posOffset>85725</wp:posOffset>
          </wp:positionH>
          <wp:positionV relativeFrom="paragraph">
            <wp:posOffset>-625475</wp:posOffset>
          </wp:positionV>
          <wp:extent cx="1620520" cy="647700"/>
          <wp:effectExtent l="0" t="0" r="0" b="0"/>
          <wp:wrapSquare wrapText="bothSides"/>
          <wp:docPr id="2" name="Immagine 2" descr="C:\Users\adascoli\Desktop\Regione-siciliana-beni-culturali-assssorat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dascoli\Desktop\Regione-siciliana-beni-culturali-assssorato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052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43819">
      <w:rPr>
        <w:b/>
        <w:sz w:val="24"/>
      </w:rPr>
      <w:t xml:space="preserve">                             </w:t>
    </w:r>
    <w:r w:rsidR="004F329E" w:rsidRPr="00A44B52">
      <w:rPr>
        <w:b/>
        <w:sz w:val="24"/>
      </w:rPr>
      <w:t>Comun</w:t>
    </w:r>
    <w:r w:rsidR="00A44B52" w:rsidRPr="00A44B52">
      <w:rPr>
        <w:b/>
        <w:sz w:val="24"/>
      </w:rPr>
      <w:t>icato stampa</w:t>
    </w:r>
  </w:p>
  <w:p w14:paraId="6D43D647" w14:textId="77777777" w:rsidR="00B16FE8" w:rsidRPr="00B16FE8" w:rsidRDefault="00B16FE8" w:rsidP="00B16FE8">
    <w:pPr>
      <w:pStyle w:val="Intestazione"/>
      <w:jc w:val="right"/>
      <w:rPr>
        <w:b/>
        <w:sz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E220CE"/>
    <w:multiLevelType w:val="hybridMultilevel"/>
    <w:tmpl w:val="8EF6E4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F13F02"/>
    <w:multiLevelType w:val="hybridMultilevel"/>
    <w:tmpl w:val="7C10EA6C"/>
    <w:lvl w:ilvl="0" w:tplc="45B6B1A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0C48A3"/>
    <w:multiLevelType w:val="hybridMultilevel"/>
    <w:tmpl w:val="A0A2CFAC"/>
    <w:lvl w:ilvl="0" w:tplc="C76C1FE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27E1342"/>
    <w:multiLevelType w:val="hybridMultilevel"/>
    <w:tmpl w:val="FE9C52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CB03E92"/>
    <w:multiLevelType w:val="hybridMultilevel"/>
    <w:tmpl w:val="EC62EA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71D4"/>
    <w:rsid w:val="00002B28"/>
    <w:rsid w:val="00007A8B"/>
    <w:rsid w:val="00007A8F"/>
    <w:rsid w:val="0001430C"/>
    <w:rsid w:val="00014403"/>
    <w:rsid w:val="00020461"/>
    <w:rsid w:val="00022799"/>
    <w:rsid w:val="00022853"/>
    <w:rsid w:val="000229E5"/>
    <w:rsid w:val="00023192"/>
    <w:rsid w:val="00023ADE"/>
    <w:rsid w:val="00024440"/>
    <w:rsid w:val="000255D5"/>
    <w:rsid w:val="000318A4"/>
    <w:rsid w:val="00034609"/>
    <w:rsid w:val="00035700"/>
    <w:rsid w:val="000359E6"/>
    <w:rsid w:val="00035B56"/>
    <w:rsid w:val="00040A46"/>
    <w:rsid w:val="000412D0"/>
    <w:rsid w:val="000437D4"/>
    <w:rsid w:val="00043E99"/>
    <w:rsid w:val="00044635"/>
    <w:rsid w:val="00045C64"/>
    <w:rsid w:val="0004773A"/>
    <w:rsid w:val="00050AD6"/>
    <w:rsid w:val="00051B8E"/>
    <w:rsid w:val="00051EC3"/>
    <w:rsid w:val="00060074"/>
    <w:rsid w:val="0006181E"/>
    <w:rsid w:val="000626F5"/>
    <w:rsid w:val="0006327E"/>
    <w:rsid w:val="00065D1C"/>
    <w:rsid w:val="00067160"/>
    <w:rsid w:val="000677B3"/>
    <w:rsid w:val="00071F4B"/>
    <w:rsid w:val="00072891"/>
    <w:rsid w:val="00072CFD"/>
    <w:rsid w:val="00072D5C"/>
    <w:rsid w:val="00074B2F"/>
    <w:rsid w:val="00076BD2"/>
    <w:rsid w:val="00077F29"/>
    <w:rsid w:val="00080625"/>
    <w:rsid w:val="00080CCD"/>
    <w:rsid w:val="000861DA"/>
    <w:rsid w:val="000863B9"/>
    <w:rsid w:val="00091881"/>
    <w:rsid w:val="000922F0"/>
    <w:rsid w:val="000935A2"/>
    <w:rsid w:val="00094655"/>
    <w:rsid w:val="00097599"/>
    <w:rsid w:val="000A131C"/>
    <w:rsid w:val="000A1F3A"/>
    <w:rsid w:val="000A2349"/>
    <w:rsid w:val="000A7487"/>
    <w:rsid w:val="000B1A91"/>
    <w:rsid w:val="000B387D"/>
    <w:rsid w:val="000B6000"/>
    <w:rsid w:val="000B67DE"/>
    <w:rsid w:val="000B71F1"/>
    <w:rsid w:val="000B73A4"/>
    <w:rsid w:val="000C1297"/>
    <w:rsid w:val="000C1CA8"/>
    <w:rsid w:val="000C34C5"/>
    <w:rsid w:val="000C36D3"/>
    <w:rsid w:val="000C40AB"/>
    <w:rsid w:val="000C476B"/>
    <w:rsid w:val="000C58AD"/>
    <w:rsid w:val="000C73EF"/>
    <w:rsid w:val="000C7412"/>
    <w:rsid w:val="000D3120"/>
    <w:rsid w:val="000D3902"/>
    <w:rsid w:val="000D4AE7"/>
    <w:rsid w:val="000D4E14"/>
    <w:rsid w:val="000D5467"/>
    <w:rsid w:val="000E077A"/>
    <w:rsid w:val="000E17DB"/>
    <w:rsid w:val="000E1CBC"/>
    <w:rsid w:val="000E4016"/>
    <w:rsid w:val="000E43EA"/>
    <w:rsid w:val="000F055E"/>
    <w:rsid w:val="000F22A5"/>
    <w:rsid w:val="000F4199"/>
    <w:rsid w:val="000F55A5"/>
    <w:rsid w:val="000F6D74"/>
    <w:rsid w:val="000F75AD"/>
    <w:rsid w:val="00100981"/>
    <w:rsid w:val="00101330"/>
    <w:rsid w:val="00101483"/>
    <w:rsid w:val="00101F02"/>
    <w:rsid w:val="00105E0A"/>
    <w:rsid w:val="001140D8"/>
    <w:rsid w:val="0011486D"/>
    <w:rsid w:val="00116149"/>
    <w:rsid w:val="00117C0A"/>
    <w:rsid w:val="0012020E"/>
    <w:rsid w:val="001259D9"/>
    <w:rsid w:val="001273AB"/>
    <w:rsid w:val="00133622"/>
    <w:rsid w:val="0013366C"/>
    <w:rsid w:val="00141662"/>
    <w:rsid w:val="00146FD8"/>
    <w:rsid w:val="00147005"/>
    <w:rsid w:val="001479CE"/>
    <w:rsid w:val="00147F50"/>
    <w:rsid w:val="00154A37"/>
    <w:rsid w:val="00154E9E"/>
    <w:rsid w:val="0015516D"/>
    <w:rsid w:val="00156D2C"/>
    <w:rsid w:val="0016104A"/>
    <w:rsid w:val="001643C3"/>
    <w:rsid w:val="00171084"/>
    <w:rsid w:val="00171528"/>
    <w:rsid w:val="0017336C"/>
    <w:rsid w:val="00173AD9"/>
    <w:rsid w:val="00173B8F"/>
    <w:rsid w:val="00175A50"/>
    <w:rsid w:val="00175ADB"/>
    <w:rsid w:val="0017655F"/>
    <w:rsid w:val="00177BF5"/>
    <w:rsid w:val="00177F88"/>
    <w:rsid w:val="00180F10"/>
    <w:rsid w:val="001824D6"/>
    <w:rsid w:val="001830AE"/>
    <w:rsid w:val="00185715"/>
    <w:rsid w:val="00187BB0"/>
    <w:rsid w:val="00187D33"/>
    <w:rsid w:val="001966A6"/>
    <w:rsid w:val="00197CC5"/>
    <w:rsid w:val="001A340C"/>
    <w:rsid w:val="001A49E9"/>
    <w:rsid w:val="001A5DA5"/>
    <w:rsid w:val="001A6A69"/>
    <w:rsid w:val="001A6FBC"/>
    <w:rsid w:val="001A7BC2"/>
    <w:rsid w:val="001B0DDB"/>
    <w:rsid w:val="001B1DF5"/>
    <w:rsid w:val="001B1F18"/>
    <w:rsid w:val="001B4A7F"/>
    <w:rsid w:val="001C370C"/>
    <w:rsid w:val="001D42DB"/>
    <w:rsid w:val="001D5DD3"/>
    <w:rsid w:val="001D632C"/>
    <w:rsid w:val="001E1CFF"/>
    <w:rsid w:val="001E4C78"/>
    <w:rsid w:val="001E71DC"/>
    <w:rsid w:val="001E7B48"/>
    <w:rsid w:val="001F007D"/>
    <w:rsid w:val="001F0A2D"/>
    <w:rsid w:val="001F0C81"/>
    <w:rsid w:val="001F1D0F"/>
    <w:rsid w:val="001F4797"/>
    <w:rsid w:val="001F6DB1"/>
    <w:rsid w:val="001F703B"/>
    <w:rsid w:val="002011AA"/>
    <w:rsid w:val="00202C00"/>
    <w:rsid w:val="00203E31"/>
    <w:rsid w:val="00205BEF"/>
    <w:rsid w:val="00212B6F"/>
    <w:rsid w:val="002136FC"/>
    <w:rsid w:val="00214268"/>
    <w:rsid w:val="0021486C"/>
    <w:rsid w:val="00215AAA"/>
    <w:rsid w:val="0022138B"/>
    <w:rsid w:val="00233D44"/>
    <w:rsid w:val="00234C0C"/>
    <w:rsid w:val="00241202"/>
    <w:rsid w:val="00246C61"/>
    <w:rsid w:val="0025728A"/>
    <w:rsid w:val="002602E7"/>
    <w:rsid w:val="002607C7"/>
    <w:rsid w:val="00267EA3"/>
    <w:rsid w:val="0027074B"/>
    <w:rsid w:val="002711F5"/>
    <w:rsid w:val="00271496"/>
    <w:rsid w:val="00271AD7"/>
    <w:rsid w:val="00273D5A"/>
    <w:rsid w:val="002742D3"/>
    <w:rsid w:val="00274B2C"/>
    <w:rsid w:val="00275477"/>
    <w:rsid w:val="0028187D"/>
    <w:rsid w:val="00282631"/>
    <w:rsid w:val="00282D37"/>
    <w:rsid w:val="00284008"/>
    <w:rsid w:val="00287323"/>
    <w:rsid w:val="00290DBB"/>
    <w:rsid w:val="002936B3"/>
    <w:rsid w:val="002948D5"/>
    <w:rsid w:val="00296CE7"/>
    <w:rsid w:val="002A06EC"/>
    <w:rsid w:val="002A1543"/>
    <w:rsid w:val="002A1B3B"/>
    <w:rsid w:val="002A4C1C"/>
    <w:rsid w:val="002A6FB1"/>
    <w:rsid w:val="002A7DE9"/>
    <w:rsid w:val="002B4C4B"/>
    <w:rsid w:val="002B51CF"/>
    <w:rsid w:val="002B6C03"/>
    <w:rsid w:val="002B7C7D"/>
    <w:rsid w:val="002C03A6"/>
    <w:rsid w:val="002C1560"/>
    <w:rsid w:val="002C3DB0"/>
    <w:rsid w:val="002D59E9"/>
    <w:rsid w:val="002D5B57"/>
    <w:rsid w:val="002D6232"/>
    <w:rsid w:val="002D6CDC"/>
    <w:rsid w:val="002D71DE"/>
    <w:rsid w:val="002E02AE"/>
    <w:rsid w:val="002E1771"/>
    <w:rsid w:val="002E1E1F"/>
    <w:rsid w:val="002E59A4"/>
    <w:rsid w:val="002E64B0"/>
    <w:rsid w:val="002E6DE4"/>
    <w:rsid w:val="002F05B2"/>
    <w:rsid w:val="002F2565"/>
    <w:rsid w:val="002F4FE0"/>
    <w:rsid w:val="002F7D8A"/>
    <w:rsid w:val="003005FB"/>
    <w:rsid w:val="0030075D"/>
    <w:rsid w:val="0030176C"/>
    <w:rsid w:val="003036DA"/>
    <w:rsid w:val="00303F63"/>
    <w:rsid w:val="003044A5"/>
    <w:rsid w:val="00305A84"/>
    <w:rsid w:val="00311802"/>
    <w:rsid w:val="003128C9"/>
    <w:rsid w:val="003141EA"/>
    <w:rsid w:val="00315FAE"/>
    <w:rsid w:val="003164BF"/>
    <w:rsid w:val="003205ED"/>
    <w:rsid w:val="00324486"/>
    <w:rsid w:val="00324C59"/>
    <w:rsid w:val="00325B9F"/>
    <w:rsid w:val="00332EE1"/>
    <w:rsid w:val="003333CA"/>
    <w:rsid w:val="00341F56"/>
    <w:rsid w:val="00345597"/>
    <w:rsid w:val="0034708D"/>
    <w:rsid w:val="00350A33"/>
    <w:rsid w:val="00351B72"/>
    <w:rsid w:val="00354F17"/>
    <w:rsid w:val="0035513E"/>
    <w:rsid w:val="0036533D"/>
    <w:rsid w:val="003737E1"/>
    <w:rsid w:val="00376E27"/>
    <w:rsid w:val="00377CC8"/>
    <w:rsid w:val="0038198E"/>
    <w:rsid w:val="00382598"/>
    <w:rsid w:val="003831DF"/>
    <w:rsid w:val="00390B5B"/>
    <w:rsid w:val="003917BB"/>
    <w:rsid w:val="0039205B"/>
    <w:rsid w:val="003921B9"/>
    <w:rsid w:val="003948B4"/>
    <w:rsid w:val="00395BB5"/>
    <w:rsid w:val="003961CC"/>
    <w:rsid w:val="003A0984"/>
    <w:rsid w:val="003A0A17"/>
    <w:rsid w:val="003A19C0"/>
    <w:rsid w:val="003A474D"/>
    <w:rsid w:val="003A5CAC"/>
    <w:rsid w:val="003A7134"/>
    <w:rsid w:val="003A781B"/>
    <w:rsid w:val="003B737D"/>
    <w:rsid w:val="003B74FB"/>
    <w:rsid w:val="003C040D"/>
    <w:rsid w:val="003C2385"/>
    <w:rsid w:val="003C56A2"/>
    <w:rsid w:val="003C6020"/>
    <w:rsid w:val="003C7C1E"/>
    <w:rsid w:val="003C7CA4"/>
    <w:rsid w:val="003D0B9B"/>
    <w:rsid w:val="003D1AAC"/>
    <w:rsid w:val="003D4B45"/>
    <w:rsid w:val="003D52BA"/>
    <w:rsid w:val="003D5EA7"/>
    <w:rsid w:val="003D62DD"/>
    <w:rsid w:val="003D7AC7"/>
    <w:rsid w:val="003E04BA"/>
    <w:rsid w:val="003E4848"/>
    <w:rsid w:val="003E65AB"/>
    <w:rsid w:val="003E6DB8"/>
    <w:rsid w:val="003E6F17"/>
    <w:rsid w:val="003F0E6A"/>
    <w:rsid w:val="003F1C6C"/>
    <w:rsid w:val="003F1E1E"/>
    <w:rsid w:val="003F3289"/>
    <w:rsid w:val="003F33F8"/>
    <w:rsid w:val="003F5626"/>
    <w:rsid w:val="003F62F6"/>
    <w:rsid w:val="003F64FD"/>
    <w:rsid w:val="003F6B5F"/>
    <w:rsid w:val="003F72D6"/>
    <w:rsid w:val="004001A1"/>
    <w:rsid w:val="00400C62"/>
    <w:rsid w:val="00404D30"/>
    <w:rsid w:val="004062CE"/>
    <w:rsid w:val="00406765"/>
    <w:rsid w:val="00406ADD"/>
    <w:rsid w:val="00406B9B"/>
    <w:rsid w:val="004070C7"/>
    <w:rsid w:val="00410949"/>
    <w:rsid w:val="00412994"/>
    <w:rsid w:val="00412C07"/>
    <w:rsid w:val="00413A15"/>
    <w:rsid w:val="004241DA"/>
    <w:rsid w:val="0042429D"/>
    <w:rsid w:val="0042564F"/>
    <w:rsid w:val="0042585D"/>
    <w:rsid w:val="00425CA2"/>
    <w:rsid w:val="0042613E"/>
    <w:rsid w:val="00433137"/>
    <w:rsid w:val="004362C7"/>
    <w:rsid w:val="00437266"/>
    <w:rsid w:val="00441EDB"/>
    <w:rsid w:val="00443903"/>
    <w:rsid w:val="00445B77"/>
    <w:rsid w:val="004465A7"/>
    <w:rsid w:val="00451B43"/>
    <w:rsid w:val="00454E2E"/>
    <w:rsid w:val="00457B02"/>
    <w:rsid w:val="004604D1"/>
    <w:rsid w:val="004610D4"/>
    <w:rsid w:val="004614B3"/>
    <w:rsid w:val="00462F43"/>
    <w:rsid w:val="00464D7D"/>
    <w:rsid w:val="0046605A"/>
    <w:rsid w:val="00466DF3"/>
    <w:rsid w:val="00467C56"/>
    <w:rsid w:val="0047057A"/>
    <w:rsid w:val="00472529"/>
    <w:rsid w:val="00473142"/>
    <w:rsid w:val="00474F0C"/>
    <w:rsid w:val="0048223E"/>
    <w:rsid w:val="00482247"/>
    <w:rsid w:val="00482AA6"/>
    <w:rsid w:val="00483EF2"/>
    <w:rsid w:val="00486A91"/>
    <w:rsid w:val="00490ED3"/>
    <w:rsid w:val="004911D1"/>
    <w:rsid w:val="0049263C"/>
    <w:rsid w:val="0049721C"/>
    <w:rsid w:val="004A2FBF"/>
    <w:rsid w:val="004A35E3"/>
    <w:rsid w:val="004A5045"/>
    <w:rsid w:val="004A567F"/>
    <w:rsid w:val="004A5A34"/>
    <w:rsid w:val="004A6EDB"/>
    <w:rsid w:val="004A7BA1"/>
    <w:rsid w:val="004A7BA4"/>
    <w:rsid w:val="004A7E71"/>
    <w:rsid w:val="004B1717"/>
    <w:rsid w:val="004B211F"/>
    <w:rsid w:val="004B2393"/>
    <w:rsid w:val="004B4346"/>
    <w:rsid w:val="004B4A1A"/>
    <w:rsid w:val="004B5F71"/>
    <w:rsid w:val="004B6120"/>
    <w:rsid w:val="004B79A3"/>
    <w:rsid w:val="004B7C1B"/>
    <w:rsid w:val="004C1B16"/>
    <w:rsid w:val="004C3343"/>
    <w:rsid w:val="004C3B9C"/>
    <w:rsid w:val="004C4755"/>
    <w:rsid w:val="004C5D1D"/>
    <w:rsid w:val="004D1DE6"/>
    <w:rsid w:val="004D1EDE"/>
    <w:rsid w:val="004D24BF"/>
    <w:rsid w:val="004D26B9"/>
    <w:rsid w:val="004D2B68"/>
    <w:rsid w:val="004D403A"/>
    <w:rsid w:val="004D6FF6"/>
    <w:rsid w:val="004E133F"/>
    <w:rsid w:val="004E223E"/>
    <w:rsid w:val="004F0290"/>
    <w:rsid w:val="004F1EBD"/>
    <w:rsid w:val="004F329E"/>
    <w:rsid w:val="004F4CEE"/>
    <w:rsid w:val="004F5DBB"/>
    <w:rsid w:val="004F62F3"/>
    <w:rsid w:val="00500CE2"/>
    <w:rsid w:val="00502518"/>
    <w:rsid w:val="0050331F"/>
    <w:rsid w:val="005039B0"/>
    <w:rsid w:val="005057F6"/>
    <w:rsid w:val="0050679F"/>
    <w:rsid w:val="00506CFB"/>
    <w:rsid w:val="00507D12"/>
    <w:rsid w:val="00515210"/>
    <w:rsid w:val="0051617F"/>
    <w:rsid w:val="00517B8A"/>
    <w:rsid w:val="00521E57"/>
    <w:rsid w:val="0052313E"/>
    <w:rsid w:val="00523B2D"/>
    <w:rsid w:val="00524FAE"/>
    <w:rsid w:val="00526D18"/>
    <w:rsid w:val="00526D61"/>
    <w:rsid w:val="00527BDD"/>
    <w:rsid w:val="00530C82"/>
    <w:rsid w:val="005315EF"/>
    <w:rsid w:val="00536D13"/>
    <w:rsid w:val="0054284B"/>
    <w:rsid w:val="00545D27"/>
    <w:rsid w:val="00550926"/>
    <w:rsid w:val="0055141C"/>
    <w:rsid w:val="00555C02"/>
    <w:rsid w:val="00556530"/>
    <w:rsid w:val="00562E17"/>
    <w:rsid w:val="00563CD5"/>
    <w:rsid w:val="00564558"/>
    <w:rsid w:val="0056607F"/>
    <w:rsid w:val="005670F0"/>
    <w:rsid w:val="00567455"/>
    <w:rsid w:val="00567776"/>
    <w:rsid w:val="00567828"/>
    <w:rsid w:val="00570321"/>
    <w:rsid w:val="00571147"/>
    <w:rsid w:val="0057142F"/>
    <w:rsid w:val="00572179"/>
    <w:rsid w:val="0057509D"/>
    <w:rsid w:val="005773B0"/>
    <w:rsid w:val="00580103"/>
    <w:rsid w:val="0058395D"/>
    <w:rsid w:val="00587E21"/>
    <w:rsid w:val="00590E2E"/>
    <w:rsid w:val="00591971"/>
    <w:rsid w:val="00596B9B"/>
    <w:rsid w:val="00596FF2"/>
    <w:rsid w:val="005A1864"/>
    <w:rsid w:val="005A3C53"/>
    <w:rsid w:val="005A418B"/>
    <w:rsid w:val="005A559C"/>
    <w:rsid w:val="005A5641"/>
    <w:rsid w:val="005B32FD"/>
    <w:rsid w:val="005B4020"/>
    <w:rsid w:val="005B406A"/>
    <w:rsid w:val="005B55E4"/>
    <w:rsid w:val="005B5F75"/>
    <w:rsid w:val="005B6938"/>
    <w:rsid w:val="005C0B7A"/>
    <w:rsid w:val="005C4505"/>
    <w:rsid w:val="005C679D"/>
    <w:rsid w:val="005C7725"/>
    <w:rsid w:val="005D197C"/>
    <w:rsid w:val="005E1995"/>
    <w:rsid w:val="005E4900"/>
    <w:rsid w:val="005E4DB0"/>
    <w:rsid w:val="005E4DED"/>
    <w:rsid w:val="005E56BC"/>
    <w:rsid w:val="005E5771"/>
    <w:rsid w:val="005E5DF1"/>
    <w:rsid w:val="005F1344"/>
    <w:rsid w:val="005F178E"/>
    <w:rsid w:val="005F2321"/>
    <w:rsid w:val="005F2F2D"/>
    <w:rsid w:val="00600905"/>
    <w:rsid w:val="0060481E"/>
    <w:rsid w:val="00604AAE"/>
    <w:rsid w:val="006103A9"/>
    <w:rsid w:val="00612AFF"/>
    <w:rsid w:val="00615F6F"/>
    <w:rsid w:val="00617EE5"/>
    <w:rsid w:val="00620329"/>
    <w:rsid w:val="0062329E"/>
    <w:rsid w:val="00623B9C"/>
    <w:rsid w:val="00623CEE"/>
    <w:rsid w:val="00623F43"/>
    <w:rsid w:val="00623F58"/>
    <w:rsid w:val="00630447"/>
    <w:rsid w:val="0063245F"/>
    <w:rsid w:val="00632AAD"/>
    <w:rsid w:val="006345A7"/>
    <w:rsid w:val="0063507F"/>
    <w:rsid w:val="006352E3"/>
    <w:rsid w:val="00635DB5"/>
    <w:rsid w:val="00636AE9"/>
    <w:rsid w:val="00641F2B"/>
    <w:rsid w:val="00642345"/>
    <w:rsid w:val="00643222"/>
    <w:rsid w:val="006443C5"/>
    <w:rsid w:val="0064441B"/>
    <w:rsid w:val="00644536"/>
    <w:rsid w:val="00647768"/>
    <w:rsid w:val="00650436"/>
    <w:rsid w:val="00652162"/>
    <w:rsid w:val="006546F1"/>
    <w:rsid w:val="00662973"/>
    <w:rsid w:val="00663798"/>
    <w:rsid w:val="006672AA"/>
    <w:rsid w:val="006725D8"/>
    <w:rsid w:val="00673866"/>
    <w:rsid w:val="00673A5B"/>
    <w:rsid w:val="006779A5"/>
    <w:rsid w:val="00680466"/>
    <w:rsid w:val="006806F7"/>
    <w:rsid w:val="00681025"/>
    <w:rsid w:val="00681143"/>
    <w:rsid w:val="00681E64"/>
    <w:rsid w:val="00686689"/>
    <w:rsid w:val="00687F10"/>
    <w:rsid w:val="0069034C"/>
    <w:rsid w:val="00690635"/>
    <w:rsid w:val="00693969"/>
    <w:rsid w:val="00696F40"/>
    <w:rsid w:val="006A17AA"/>
    <w:rsid w:val="006A1D44"/>
    <w:rsid w:val="006A1EDD"/>
    <w:rsid w:val="006A259D"/>
    <w:rsid w:val="006A36D2"/>
    <w:rsid w:val="006A3912"/>
    <w:rsid w:val="006A5A77"/>
    <w:rsid w:val="006A6D14"/>
    <w:rsid w:val="006A6F78"/>
    <w:rsid w:val="006B3ED0"/>
    <w:rsid w:val="006B5B44"/>
    <w:rsid w:val="006B7E9B"/>
    <w:rsid w:val="006C10BA"/>
    <w:rsid w:val="006C19A5"/>
    <w:rsid w:val="006C223A"/>
    <w:rsid w:val="006C2CC1"/>
    <w:rsid w:val="006C5E94"/>
    <w:rsid w:val="006D15DE"/>
    <w:rsid w:val="006D2F58"/>
    <w:rsid w:val="006D34F7"/>
    <w:rsid w:val="006D4CCB"/>
    <w:rsid w:val="006D6F65"/>
    <w:rsid w:val="006E1267"/>
    <w:rsid w:val="006E3AA8"/>
    <w:rsid w:val="006E401F"/>
    <w:rsid w:val="006E4B93"/>
    <w:rsid w:val="006E638E"/>
    <w:rsid w:val="006F056F"/>
    <w:rsid w:val="006F0F73"/>
    <w:rsid w:val="006F12AB"/>
    <w:rsid w:val="006F1DBB"/>
    <w:rsid w:val="006F268A"/>
    <w:rsid w:val="006F6EF9"/>
    <w:rsid w:val="007006DD"/>
    <w:rsid w:val="00700951"/>
    <w:rsid w:val="00700AC3"/>
    <w:rsid w:val="00701B53"/>
    <w:rsid w:val="00703975"/>
    <w:rsid w:val="00705D70"/>
    <w:rsid w:val="00712352"/>
    <w:rsid w:val="00720117"/>
    <w:rsid w:val="007218C2"/>
    <w:rsid w:val="007221EA"/>
    <w:rsid w:val="00723DBA"/>
    <w:rsid w:val="007245A8"/>
    <w:rsid w:val="007266E0"/>
    <w:rsid w:val="0073384B"/>
    <w:rsid w:val="007338A8"/>
    <w:rsid w:val="007339AB"/>
    <w:rsid w:val="00735C0C"/>
    <w:rsid w:val="00741543"/>
    <w:rsid w:val="007422DC"/>
    <w:rsid w:val="00745B45"/>
    <w:rsid w:val="007508D8"/>
    <w:rsid w:val="007510DD"/>
    <w:rsid w:val="00751E21"/>
    <w:rsid w:val="00754F51"/>
    <w:rsid w:val="00756D51"/>
    <w:rsid w:val="00756F0D"/>
    <w:rsid w:val="00757260"/>
    <w:rsid w:val="00760C06"/>
    <w:rsid w:val="00761672"/>
    <w:rsid w:val="00762D14"/>
    <w:rsid w:val="00763398"/>
    <w:rsid w:val="00766497"/>
    <w:rsid w:val="00766B54"/>
    <w:rsid w:val="00770773"/>
    <w:rsid w:val="00773CE7"/>
    <w:rsid w:val="00774EF2"/>
    <w:rsid w:val="00775126"/>
    <w:rsid w:val="00776D35"/>
    <w:rsid w:val="00781E97"/>
    <w:rsid w:val="007860F7"/>
    <w:rsid w:val="007943D9"/>
    <w:rsid w:val="0079527E"/>
    <w:rsid w:val="007955CC"/>
    <w:rsid w:val="00797730"/>
    <w:rsid w:val="007A42EF"/>
    <w:rsid w:val="007A47B3"/>
    <w:rsid w:val="007A5C30"/>
    <w:rsid w:val="007A773A"/>
    <w:rsid w:val="007A7AAA"/>
    <w:rsid w:val="007B2F40"/>
    <w:rsid w:val="007B4206"/>
    <w:rsid w:val="007B4C98"/>
    <w:rsid w:val="007B6848"/>
    <w:rsid w:val="007B691A"/>
    <w:rsid w:val="007C1E5E"/>
    <w:rsid w:val="007C2441"/>
    <w:rsid w:val="007C4921"/>
    <w:rsid w:val="007C79E3"/>
    <w:rsid w:val="007C7A3C"/>
    <w:rsid w:val="007D0C63"/>
    <w:rsid w:val="007D5F16"/>
    <w:rsid w:val="007D6051"/>
    <w:rsid w:val="007D6FD4"/>
    <w:rsid w:val="007E53E1"/>
    <w:rsid w:val="007E6833"/>
    <w:rsid w:val="007E6D5E"/>
    <w:rsid w:val="007F0C15"/>
    <w:rsid w:val="007F3A47"/>
    <w:rsid w:val="007F7C53"/>
    <w:rsid w:val="008002D1"/>
    <w:rsid w:val="00800688"/>
    <w:rsid w:val="0080400E"/>
    <w:rsid w:val="00804ACD"/>
    <w:rsid w:val="00811299"/>
    <w:rsid w:val="00811E6A"/>
    <w:rsid w:val="008137A1"/>
    <w:rsid w:val="008140F7"/>
    <w:rsid w:val="00814D5D"/>
    <w:rsid w:val="00815FA3"/>
    <w:rsid w:val="008161B2"/>
    <w:rsid w:val="00816E32"/>
    <w:rsid w:val="00817432"/>
    <w:rsid w:val="008259A7"/>
    <w:rsid w:val="0083159F"/>
    <w:rsid w:val="00831A6E"/>
    <w:rsid w:val="00832180"/>
    <w:rsid w:val="00832631"/>
    <w:rsid w:val="00832FE2"/>
    <w:rsid w:val="0083383F"/>
    <w:rsid w:val="00833F15"/>
    <w:rsid w:val="008360FE"/>
    <w:rsid w:val="00837128"/>
    <w:rsid w:val="008373DD"/>
    <w:rsid w:val="008402A0"/>
    <w:rsid w:val="0084340A"/>
    <w:rsid w:val="00844861"/>
    <w:rsid w:val="008457B2"/>
    <w:rsid w:val="00847D15"/>
    <w:rsid w:val="008512F7"/>
    <w:rsid w:val="00852744"/>
    <w:rsid w:val="008542AC"/>
    <w:rsid w:val="0085662B"/>
    <w:rsid w:val="00860B8E"/>
    <w:rsid w:val="00861962"/>
    <w:rsid w:val="008730B3"/>
    <w:rsid w:val="00880A53"/>
    <w:rsid w:val="008819C9"/>
    <w:rsid w:val="00883A79"/>
    <w:rsid w:val="008840BD"/>
    <w:rsid w:val="00885FC9"/>
    <w:rsid w:val="00886FFB"/>
    <w:rsid w:val="00892296"/>
    <w:rsid w:val="00893769"/>
    <w:rsid w:val="008943C8"/>
    <w:rsid w:val="0089480F"/>
    <w:rsid w:val="00895F1B"/>
    <w:rsid w:val="00896E79"/>
    <w:rsid w:val="008970A6"/>
    <w:rsid w:val="00897F51"/>
    <w:rsid w:val="008A158E"/>
    <w:rsid w:val="008A1B44"/>
    <w:rsid w:val="008A2847"/>
    <w:rsid w:val="008B0654"/>
    <w:rsid w:val="008B3B1B"/>
    <w:rsid w:val="008B58DD"/>
    <w:rsid w:val="008B7744"/>
    <w:rsid w:val="008C790A"/>
    <w:rsid w:val="008D0A52"/>
    <w:rsid w:val="008D272C"/>
    <w:rsid w:val="008E025E"/>
    <w:rsid w:val="008E13E1"/>
    <w:rsid w:val="008E1C25"/>
    <w:rsid w:val="008E2B56"/>
    <w:rsid w:val="008E4A56"/>
    <w:rsid w:val="008E4BD5"/>
    <w:rsid w:val="008E67A7"/>
    <w:rsid w:val="008F3C94"/>
    <w:rsid w:val="008F441E"/>
    <w:rsid w:val="008F460E"/>
    <w:rsid w:val="008F6CB5"/>
    <w:rsid w:val="00900DB3"/>
    <w:rsid w:val="00903762"/>
    <w:rsid w:val="00903B57"/>
    <w:rsid w:val="00905207"/>
    <w:rsid w:val="00907422"/>
    <w:rsid w:val="0091184B"/>
    <w:rsid w:val="009137A3"/>
    <w:rsid w:val="009144BB"/>
    <w:rsid w:val="00916738"/>
    <w:rsid w:val="00922389"/>
    <w:rsid w:val="00924B39"/>
    <w:rsid w:val="009273BF"/>
    <w:rsid w:val="00931904"/>
    <w:rsid w:val="00934CFF"/>
    <w:rsid w:val="00937154"/>
    <w:rsid w:val="0093737B"/>
    <w:rsid w:val="0094221C"/>
    <w:rsid w:val="00943819"/>
    <w:rsid w:val="0094578D"/>
    <w:rsid w:val="00945A06"/>
    <w:rsid w:val="009500F8"/>
    <w:rsid w:val="009519F6"/>
    <w:rsid w:val="00951B61"/>
    <w:rsid w:val="00952818"/>
    <w:rsid w:val="00957AE1"/>
    <w:rsid w:val="0096360B"/>
    <w:rsid w:val="00964331"/>
    <w:rsid w:val="00965A4B"/>
    <w:rsid w:val="00966091"/>
    <w:rsid w:val="009700B7"/>
    <w:rsid w:val="00970C2D"/>
    <w:rsid w:val="009731AA"/>
    <w:rsid w:val="009746F3"/>
    <w:rsid w:val="00975938"/>
    <w:rsid w:val="0097614A"/>
    <w:rsid w:val="00977CE9"/>
    <w:rsid w:val="00980814"/>
    <w:rsid w:val="00980992"/>
    <w:rsid w:val="0098385F"/>
    <w:rsid w:val="00983915"/>
    <w:rsid w:val="00985963"/>
    <w:rsid w:val="00986216"/>
    <w:rsid w:val="0098749F"/>
    <w:rsid w:val="00990912"/>
    <w:rsid w:val="009926A9"/>
    <w:rsid w:val="00992DA3"/>
    <w:rsid w:val="009964A9"/>
    <w:rsid w:val="00997646"/>
    <w:rsid w:val="009A0DCA"/>
    <w:rsid w:val="009A19A8"/>
    <w:rsid w:val="009A47B3"/>
    <w:rsid w:val="009A7E9C"/>
    <w:rsid w:val="009B167C"/>
    <w:rsid w:val="009B254E"/>
    <w:rsid w:val="009B25B6"/>
    <w:rsid w:val="009C4401"/>
    <w:rsid w:val="009C4A69"/>
    <w:rsid w:val="009C6A9C"/>
    <w:rsid w:val="009D1D35"/>
    <w:rsid w:val="009D1F80"/>
    <w:rsid w:val="009D5969"/>
    <w:rsid w:val="009E1786"/>
    <w:rsid w:val="009E53DB"/>
    <w:rsid w:val="009E7895"/>
    <w:rsid w:val="009F0F9F"/>
    <w:rsid w:val="009F27F9"/>
    <w:rsid w:val="009F3377"/>
    <w:rsid w:val="00A0060F"/>
    <w:rsid w:val="00A05CF4"/>
    <w:rsid w:val="00A073F9"/>
    <w:rsid w:val="00A12802"/>
    <w:rsid w:val="00A129F0"/>
    <w:rsid w:val="00A13D0A"/>
    <w:rsid w:val="00A17537"/>
    <w:rsid w:val="00A20B39"/>
    <w:rsid w:val="00A21906"/>
    <w:rsid w:val="00A22659"/>
    <w:rsid w:val="00A236A0"/>
    <w:rsid w:val="00A2409F"/>
    <w:rsid w:val="00A243DE"/>
    <w:rsid w:val="00A24622"/>
    <w:rsid w:val="00A25CA7"/>
    <w:rsid w:val="00A2708B"/>
    <w:rsid w:val="00A277BD"/>
    <w:rsid w:val="00A308FA"/>
    <w:rsid w:val="00A30F94"/>
    <w:rsid w:val="00A31E24"/>
    <w:rsid w:val="00A3212C"/>
    <w:rsid w:val="00A34BF7"/>
    <w:rsid w:val="00A366C2"/>
    <w:rsid w:val="00A4158D"/>
    <w:rsid w:val="00A42365"/>
    <w:rsid w:val="00A44B52"/>
    <w:rsid w:val="00A45734"/>
    <w:rsid w:val="00A45BFD"/>
    <w:rsid w:val="00A45E9E"/>
    <w:rsid w:val="00A50CEA"/>
    <w:rsid w:val="00A51E3E"/>
    <w:rsid w:val="00A5783B"/>
    <w:rsid w:val="00A61353"/>
    <w:rsid w:val="00A61C5B"/>
    <w:rsid w:val="00A62A94"/>
    <w:rsid w:val="00A63B04"/>
    <w:rsid w:val="00A6691C"/>
    <w:rsid w:val="00A6763A"/>
    <w:rsid w:val="00A742B3"/>
    <w:rsid w:val="00A74E92"/>
    <w:rsid w:val="00A85DB7"/>
    <w:rsid w:val="00A8627E"/>
    <w:rsid w:val="00A87702"/>
    <w:rsid w:val="00A8776E"/>
    <w:rsid w:val="00A878D6"/>
    <w:rsid w:val="00A91667"/>
    <w:rsid w:val="00A919FC"/>
    <w:rsid w:val="00A91C2E"/>
    <w:rsid w:val="00A94C48"/>
    <w:rsid w:val="00A959AD"/>
    <w:rsid w:val="00A96CDC"/>
    <w:rsid w:val="00AA1C99"/>
    <w:rsid w:val="00AA420A"/>
    <w:rsid w:val="00AA6E0A"/>
    <w:rsid w:val="00AB0E52"/>
    <w:rsid w:val="00AB0FB9"/>
    <w:rsid w:val="00AB3320"/>
    <w:rsid w:val="00AC04AA"/>
    <w:rsid w:val="00AC0600"/>
    <w:rsid w:val="00AC62F4"/>
    <w:rsid w:val="00AC6AA7"/>
    <w:rsid w:val="00AC6E97"/>
    <w:rsid w:val="00AD4868"/>
    <w:rsid w:val="00AE453B"/>
    <w:rsid w:val="00AE5298"/>
    <w:rsid w:val="00AE62C0"/>
    <w:rsid w:val="00AE7E32"/>
    <w:rsid w:val="00AF0F47"/>
    <w:rsid w:val="00AF12E8"/>
    <w:rsid w:val="00AF2CD3"/>
    <w:rsid w:val="00AF5278"/>
    <w:rsid w:val="00AF5BA1"/>
    <w:rsid w:val="00AF7106"/>
    <w:rsid w:val="00B006F6"/>
    <w:rsid w:val="00B018F3"/>
    <w:rsid w:val="00B0353B"/>
    <w:rsid w:val="00B06A76"/>
    <w:rsid w:val="00B10BA6"/>
    <w:rsid w:val="00B1276A"/>
    <w:rsid w:val="00B15611"/>
    <w:rsid w:val="00B16FE8"/>
    <w:rsid w:val="00B20EDE"/>
    <w:rsid w:val="00B25A4C"/>
    <w:rsid w:val="00B30E4D"/>
    <w:rsid w:val="00B359B4"/>
    <w:rsid w:val="00B3624C"/>
    <w:rsid w:val="00B3650B"/>
    <w:rsid w:val="00B401EA"/>
    <w:rsid w:val="00B40B10"/>
    <w:rsid w:val="00B41FFA"/>
    <w:rsid w:val="00B43B1C"/>
    <w:rsid w:val="00B47F27"/>
    <w:rsid w:val="00B51304"/>
    <w:rsid w:val="00B612AB"/>
    <w:rsid w:val="00B62D98"/>
    <w:rsid w:val="00B631A6"/>
    <w:rsid w:val="00B66830"/>
    <w:rsid w:val="00B726C3"/>
    <w:rsid w:val="00B72AE2"/>
    <w:rsid w:val="00B75164"/>
    <w:rsid w:val="00B7777F"/>
    <w:rsid w:val="00B82E52"/>
    <w:rsid w:val="00B83EA2"/>
    <w:rsid w:val="00B84BDB"/>
    <w:rsid w:val="00B864FA"/>
    <w:rsid w:val="00B86624"/>
    <w:rsid w:val="00B87E51"/>
    <w:rsid w:val="00B92C51"/>
    <w:rsid w:val="00BA273E"/>
    <w:rsid w:val="00BA557F"/>
    <w:rsid w:val="00BB121A"/>
    <w:rsid w:val="00BB5A3A"/>
    <w:rsid w:val="00BB76DB"/>
    <w:rsid w:val="00BB7C98"/>
    <w:rsid w:val="00BC3E25"/>
    <w:rsid w:val="00BC5DF1"/>
    <w:rsid w:val="00BD29D7"/>
    <w:rsid w:val="00BD3122"/>
    <w:rsid w:val="00BD3467"/>
    <w:rsid w:val="00BD377C"/>
    <w:rsid w:val="00BD6578"/>
    <w:rsid w:val="00BE10DD"/>
    <w:rsid w:val="00BE14C3"/>
    <w:rsid w:val="00BE1B28"/>
    <w:rsid w:val="00BE1DA8"/>
    <w:rsid w:val="00BE2CDB"/>
    <w:rsid w:val="00BE7063"/>
    <w:rsid w:val="00BF0BE6"/>
    <w:rsid w:val="00BF1EDA"/>
    <w:rsid w:val="00BF3878"/>
    <w:rsid w:val="00BF61F3"/>
    <w:rsid w:val="00BF6B9D"/>
    <w:rsid w:val="00C00F3A"/>
    <w:rsid w:val="00C025E8"/>
    <w:rsid w:val="00C066F9"/>
    <w:rsid w:val="00C116E1"/>
    <w:rsid w:val="00C13B71"/>
    <w:rsid w:val="00C14298"/>
    <w:rsid w:val="00C145A1"/>
    <w:rsid w:val="00C14651"/>
    <w:rsid w:val="00C14F49"/>
    <w:rsid w:val="00C16C93"/>
    <w:rsid w:val="00C16DF6"/>
    <w:rsid w:val="00C21DC6"/>
    <w:rsid w:val="00C21E34"/>
    <w:rsid w:val="00C26B5D"/>
    <w:rsid w:val="00C30F37"/>
    <w:rsid w:val="00C313F1"/>
    <w:rsid w:val="00C33433"/>
    <w:rsid w:val="00C3355C"/>
    <w:rsid w:val="00C34B10"/>
    <w:rsid w:val="00C376E6"/>
    <w:rsid w:val="00C379D4"/>
    <w:rsid w:val="00C40D1F"/>
    <w:rsid w:val="00C45CA6"/>
    <w:rsid w:val="00C60767"/>
    <w:rsid w:val="00C61B99"/>
    <w:rsid w:val="00C65683"/>
    <w:rsid w:val="00C6671B"/>
    <w:rsid w:val="00C6678E"/>
    <w:rsid w:val="00C67376"/>
    <w:rsid w:val="00C67746"/>
    <w:rsid w:val="00C7338B"/>
    <w:rsid w:val="00C74A28"/>
    <w:rsid w:val="00C75187"/>
    <w:rsid w:val="00C803A2"/>
    <w:rsid w:val="00C81DB4"/>
    <w:rsid w:val="00C8447A"/>
    <w:rsid w:val="00C90673"/>
    <w:rsid w:val="00C935BA"/>
    <w:rsid w:val="00C9382E"/>
    <w:rsid w:val="00C950C3"/>
    <w:rsid w:val="00C95C75"/>
    <w:rsid w:val="00C96DB1"/>
    <w:rsid w:val="00C97BA9"/>
    <w:rsid w:val="00CA11C7"/>
    <w:rsid w:val="00CA11C8"/>
    <w:rsid w:val="00CA27F6"/>
    <w:rsid w:val="00CA3880"/>
    <w:rsid w:val="00CA3B3C"/>
    <w:rsid w:val="00CA51FC"/>
    <w:rsid w:val="00CB293E"/>
    <w:rsid w:val="00CC17A4"/>
    <w:rsid w:val="00CC356D"/>
    <w:rsid w:val="00CC4FCB"/>
    <w:rsid w:val="00CC6FF8"/>
    <w:rsid w:val="00CD06FD"/>
    <w:rsid w:val="00CD1955"/>
    <w:rsid w:val="00CD1F0B"/>
    <w:rsid w:val="00CD2B0C"/>
    <w:rsid w:val="00CD7C8F"/>
    <w:rsid w:val="00CE18D8"/>
    <w:rsid w:val="00CE42CA"/>
    <w:rsid w:val="00CE5D3C"/>
    <w:rsid w:val="00CE601B"/>
    <w:rsid w:val="00CE6565"/>
    <w:rsid w:val="00CE671B"/>
    <w:rsid w:val="00CE689B"/>
    <w:rsid w:val="00CE7822"/>
    <w:rsid w:val="00CF0A61"/>
    <w:rsid w:val="00CF3599"/>
    <w:rsid w:val="00CF38AB"/>
    <w:rsid w:val="00CF5777"/>
    <w:rsid w:val="00CF5AFF"/>
    <w:rsid w:val="00D00483"/>
    <w:rsid w:val="00D00557"/>
    <w:rsid w:val="00D023F8"/>
    <w:rsid w:val="00D02624"/>
    <w:rsid w:val="00D055D3"/>
    <w:rsid w:val="00D07E8D"/>
    <w:rsid w:val="00D10C9F"/>
    <w:rsid w:val="00D14466"/>
    <w:rsid w:val="00D14653"/>
    <w:rsid w:val="00D21E8B"/>
    <w:rsid w:val="00D2219F"/>
    <w:rsid w:val="00D22645"/>
    <w:rsid w:val="00D22E5D"/>
    <w:rsid w:val="00D26BFD"/>
    <w:rsid w:val="00D27880"/>
    <w:rsid w:val="00D33DCB"/>
    <w:rsid w:val="00D36EFB"/>
    <w:rsid w:val="00D4233F"/>
    <w:rsid w:val="00D426D8"/>
    <w:rsid w:val="00D5037C"/>
    <w:rsid w:val="00D503DA"/>
    <w:rsid w:val="00D5398B"/>
    <w:rsid w:val="00D54E06"/>
    <w:rsid w:val="00D55733"/>
    <w:rsid w:val="00D57A72"/>
    <w:rsid w:val="00D60076"/>
    <w:rsid w:val="00D6401B"/>
    <w:rsid w:val="00D64C13"/>
    <w:rsid w:val="00D65CB2"/>
    <w:rsid w:val="00D74535"/>
    <w:rsid w:val="00D75370"/>
    <w:rsid w:val="00D75517"/>
    <w:rsid w:val="00D8519A"/>
    <w:rsid w:val="00D85459"/>
    <w:rsid w:val="00D86767"/>
    <w:rsid w:val="00D9078C"/>
    <w:rsid w:val="00D91C90"/>
    <w:rsid w:val="00D92103"/>
    <w:rsid w:val="00D92C3C"/>
    <w:rsid w:val="00D96EC9"/>
    <w:rsid w:val="00D971C5"/>
    <w:rsid w:val="00DA2FEA"/>
    <w:rsid w:val="00DB0C6D"/>
    <w:rsid w:val="00DB2F48"/>
    <w:rsid w:val="00DB3B2E"/>
    <w:rsid w:val="00DB3D58"/>
    <w:rsid w:val="00DB3EDD"/>
    <w:rsid w:val="00DB4560"/>
    <w:rsid w:val="00DB4EA0"/>
    <w:rsid w:val="00DB567C"/>
    <w:rsid w:val="00DB58CE"/>
    <w:rsid w:val="00DC072E"/>
    <w:rsid w:val="00DC2FC8"/>
    <w:rsid w:val="00DC3496"/>
    <w:rsid w:val="00DC40E0"/>
    <w:rsid w:val="00DC4BA5"/>
    <w:rsid w:val="00DD0235"/>
    <w:rsid w:val="00DD0977"/>
    <w:rsid w:val="00DD1819"/>
    <w:rsid w:val="00DD599E"/>
    <w:rsid w:val="00DD651B"/>
    <w:rsid w:val="00DE3327"/>
    <w:rsid w:val="00DE3FD1"/>
    <w:rsid w:val="00DE42F6"/>
    <w:rsid w:val="00DE4B17"/>
    <w:rsid w:val="00DE641D"/>
    <w:rsid w:val="00DE6692"/>
    <w:rsid w:val="00DE7253"/>
    <w:rsid w:val="00DE74B1"/>
    <w:rsid w:val="00DF0280"/>
    <w:rsid w:val="00DF19C0"/>
    <w:rsid w:val="00DF2706"/>
    <w:rsid w:val="00DF2CEC"/>
    <w:rsid w:val="00DF40A9"/>
    <w:rsid w:val="00DF4587"/>
    <w:rsid w:val="00DF5A9A"/>
    <w:rsid w:val="00E02475"/>
    <w:rsid w:val="00E04A29"/>
    <w:rsid w:val="00E04DF3"/>
    <w:rsid w:val="00E07C5F"/>
    <w:rsid w:val="00E123F1"/>
    <w:rsid w:val="00E1251D"/>
    <w:rsid w:val="00E13ED6"/>
    <w:rsid w:val="00E14E67"/>
    <w:rsid w:val="00E14EFC"/>
    <w:rsid w:val="00E1652A"/>
    <w:rsid w:val="00E16DC5"/>
    <w:rsid w:val="00E17BF7"/>
    <w:rsid w:val="00E25919"/>
    <w:rsid w:val="00E27523"/>
    <w:rsid w:val="00E3073B"/>
    <w:rsid w:val="00E314FE"/>
    <w:rsid w:val="00E325FC"/>
    <w:rsid w:val="00E376C7"/>
    <w:rsid w:val="00E412B9"/>
    <w:rsid w:val="00E42FAF"/>
    <w:rsid w:val="00E44A61"/>
    <w:rsid w:val="00E478ED"/>
    <w:rsid w:val="00E509E3"/>
    <w:rsid w:val="00E50CF5"/>
    <w:rsid w:val="00E513B2"/>
    <w:rsid w:val="00E5269A"/>
    <w:rsid w:val="00E52BEB"/>
    <w:rsid w:val="00E53D48"/>
    <w:rsid w:val="00E56817"/>
    <w:rsid w:val="00E60380"/>
    <w:rsid w:val="00E60DDF"/>
    <w:rsid w:val="00E61447"/>
    <w:rsid w:val="00E62806"/>
    <w:rsid w:val="00E63D39"/>
    <w:rsid w:val="00E645B9"/>
    <w:rsid w:val="00E665F8"/>
    <w:rsid w:val="00E676B0"/>
    <w:rsid w:val="00E7154D"/>
    <w:rsid w:val="00E720F2"/>
    <w:rsid w:val="00E7251A"/>
    <w:rsid w:val="00E72E86"/>
    <w:rsid w:val="00E73AA3"/>
    <w:rsid w:val="00E74D30"/>
    <w:rsid w:val="00E75B7D"/>
    <w:rsid w:val="00E81E5A"/>
    <w:rsid w:val="00E82A29"/>
    <w:rsid w:val="00E83362"/>
    <w:rsid w:val="00E839C7"/>
    <w:rsid w:val="00E83EA4"/>
    <w:rsid w:val="00E83FEF"/>
    <w:rsid w:val="00E901D5"/>
    <w:rsid w:val="00E90AE1"/>
    <w:rsid w:val="00E918F3"/>
    <w:rsid w:val="00E92A84"/>
    <w:rsid w:val="00E93872"/>
    <w:rsid w:val="00EA6C53"/>
    <w:rsid w:val="00EA7A25"/>
    <w:rsid w:val="00EB43D3"/>
    <w:rsid w:val="00EB5224"/>
    <w:rsid w:val="00EB5940"/>
    <w:rsid w:val="00EB63C6"/>
    <w:rsid w:val="00EB71A5"/>
    <w:rsid w:val="00EC2292"/>
    <w:rsid w:val="00EC2E67"/>
    <w:rsid w:val="00ED1B7F"/>
    <w:rsid w:val="00ED2F58"/>
    <w:rsid w:val="00ED70F1"/>
    <w:rsid w:val="00ED7461"/>
    <w:rsid w:val="00EE04C7"/>
    <w:rsid w:val="00EE0B6C"/>
    <w:rsid w:val="00EE0EE3"/>
    <w:rsid w:val="00EE4CD1"/>
    <w:rsid w:val="00EE504D"/>
    <w:rsid w:val="00EE5FA8"/>
    <w:rsid w:val="00EE71FD"/>
    <w:rsid w:val="00EE77AC"/>
    <w:rsid w:val="00EF1087"/>
    <w:rsid w:val="00EF23C9"/>
    <w:rsid w:val="00EF3062"/>
    <w:rsid w:val="00EF3441"/>
    <w:rsid w:val="00EF3873"/>
    <w:rsid w:val="00EF63BE"/>
    <w:rsid w:val="00F00041"/>
    <w:rsid w:val="00F000EE"/>
    <w:rsid w:val="00F00238"/>
    <w:rsid w:val="00F002FA"/>
    <w:rsid w:val="00F03FAA"/>
    <w:rsid w:val="00F045CF"/>
    <w:rsid w:val="00F04DDE"/>
    <w:rsid w:val="00F04EB5"/>
    <w:rsid w:val="00F1526B"/>
    <w:rsid w:val="00F16C09"/>
    <w:rsid w:val="00F1798C"/>
    <w:rsid w:val="00F2036E"/>
    <w:rsid w:val="00F22193"/>
    <w:rsid w:val="00F23989"/>
    <w:rsid w:val="00F24DD4"/>
    <w:rsid w:val="00F26568"/>
    <w:rsid w:val="00F275C6"/>
    <w:rsid w:val="00F27C8B"/>
    <w:rsid w:val="00F402EF"/>
    <w:rsid w:val="00F406C8"/>
    <w:rsid w:val="00F429BD"/>
    <w:rsid w:val="00F441B7"/>
    <w:rsid w:val="00F44968"/>
    <w:rsid w:val="00F46099"/>
    <w:rsid w:val="00F471D4"/>
    <w:rsid w:val="00F47D91"/>
    <w:rsid w:val="00F47E64"/>
    <w:rsid w:val="00F50529"/>
    <w:rsid w:val="00F51D27"/>
    <w:rsid w:val="00F5291C"/>
    <w:rsid w:val="00F55AD0"/>
    <w:rsid w:val="00F55E45"/>
    <w:rsid w:val="00F640CF"/>
    <w:rsid w:val="00F64C9B"/>
    <w:rsid w:val="00F64CA4"/>
    <w:rsid w:val="00F65EC9"/>
    <w:rsid w:val="00F670BF"/>
    <w:rsid w:val="00F67F9E"/>
    <w:rsid w:val="00F712BC"/>
    <w:rsid w:val="00F718D9"/>
    <w:rsid w:val="00F72402"/>
    <w:rsid w:val="00F74607"/>
    <w:rsid w:val="00F80CC4"/>
    <w:rsid w:val="00F80F3E"/>
    <w:rsid w:val="00F81137"/>
    <w:rsid w:val="00F82F03"/>
    <w:rsid w:val="00F9029B"/>
    <w:rsid w:val="00F9038B"/>
    <w:rsid w:val="00F91B59"/>
    <w:rsid w:val="00F91EA7"/>
    <w:rsid w:val="00F91EBD"/>
    <w:rsid w:val="00F935F5"/>
    <w:rsid w:val="00F968BF"/>
    <w:rsid w:val="00F97B25"/>
    <w:rsid w:val="00F97E2A"/>
    <w:rsid w:val="00FA44E0"/>
    <w:rsid w:val="00FA50FB"/>
    <w:rsid w:val="00FA5C1B"/>
    <w:rsid w:val="00FA7C0E"/>
    <w:rsid w:val="00FB0F6F"/>
    <w:rsid w:val="00FB6016"/>
    <w:rsid w:val="00FB60DC"/>
    <w:rsid w:val="00FB6991"/>
    <w:rsid w:val="00FC0375"/>
    <w:rsid w:val="00FC10FF"/>
    <w:rsid w:val="00FC4B34"/>
    <w:rsid w:val="00FC507C"/>
    <w:rsid w:val="00FD0798"/>
    <w:rsid w:val="00FD07F8"/>
    <w:rsid w:val="00FD1382"/>
    <w:rsid w:val="00FD24EC"/>
    <w:rsid w:val="00FD3F0B"/>
    <w:rsid w:val="00FD469A"/>
    <w:rsid w:val="00FD7006"/>
    <w:rsid w:val="00FE1BDE"/>
    <w:rsid w:val="00FE1DED"/>
    <w:rsid w:val="00FE2B00"/>
    <w:rsid w:val="00FE54C3"/>
    <w:rsid w:val="00FE6A1F"/>
    <w:rsid w:val="00FE7350"/>
    <w:rsid w:val="00FF4D81"/>
    <w:rsid w:val="00FF5B7D"/>
    <w:rsid w:val="00FF5BB1"/>
    <w:rsid w:val="00FF7244"/>
    <w:rsid w:val="00FF7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8B11BD"/>
  <w15:docId w15:val="{55E5A226-F176-484F-8FBF-F9F3C480A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103A9"/>
    <w:pPr>
      <w:spacing w:after="160" w:line="256" w:lineRule="auto"/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A44B5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44B52"/>
  </w:style>
  <w:style w:type="paragraph" w:styleId="Pidipagina">
    <w:name w:val="footer"/>
    <w:basedOn w:val="Normale"/>
    <w:link w:val="PidipaginaCarattere"/>
    <w:uiPriority w:val="99"/>
    <w:unhideWhenUsed/>
    <w:rsid w:val="00A44B5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44B52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44B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44B52"/>
    <w:rPr>
      <w:rFonts w:ascii="Tahoma" w:hAnsi="Tahoma" w:cs="Tahoma"/>
      <w:sz w:val="16"/>
      <w:szCs w:val="16"/>
    </w:rPr>
  </w:style>
  <w:style w:type="character" w:styleId="Collegamentoipertestuale">
    <w:name w:val="Hyperlink"/>
    <w:uiPriority w:val="99"/>
    <w:unhideWhenUsed/>
    <w:rsid w:val="00A44B52"/>
    <w:rPr>
      <w:color w:val="0000FF"/>
      <w:u w:val="single"/>
    </w:rPr>
  </w:style>
  <w:style w:type="character" w:customStyle="1" w:styleId="apple-converted-space">
    <w:name w:val="apple-converted-space"/>
    <w:basedOn w:val="Carpredefinitoparagrafo"/>
    <w:rsid w:val="00A13D0A"/>
  </w:style>
  <w:style w:type="paragraph" w:styleId="Nessunaspaziatura">
    <w:name w:val="No Spacing"/>
    <w:uiPriority w:val="1"/>
    <w:qFormat/>
    <w:rsid w:val="000F4199"/>
    <w:pPr>
      <w:spacing w:after="0" w:line="240" w:lineRule="auto"/>
    </w:pPr>
  </w:style>
  <w:style w:type="character" w:styleId="Rimandocommento">
    <w:name w:val="annotation reference"/>
    <w:basedOn w:val="Carpredefinitoparagrafo"/>
    <w:uiPriority w:val="99"/>
    <w:semiHidden/>
    <w:unhideWhenUsed/>
    <w:rsid w:val="006F0F7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F0F7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6F0F73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F0F7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F0F73"/>
    <w:rPr>
      <w:b/>
      <w:bCs/>
      <w:sz w:val="20"/>
      <w:szCs w:val="20"/>
    </w:rPr>
  </w:style>
  <w:style w:type="table" w:styleId="Grigliatabella">
    <w:name w:val="Table Grid"/>
    <w:basedOn w:val="Tabellanormale"/>
    <w:uiPriority w:val="59"/>
    <w:rsid w:val="004F32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66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1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24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0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7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3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2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7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1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5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1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guzzini.com" TargetMode="External"/><Relationship Id="rId13" Type="http://schemas.openxmlformats.org/officeDocument/2006/relationships/hyperlink" Target="mailto:silvia.badanai@ketchum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elena.langiu@ketchum.co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nadia.lauria@ketchum.com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cristina.risciotti@ketchum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guzzini-ITA@ketchum.com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F10C65-1AFA-4986-A43C-C868889D20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1157</Words>
  <Characters>6597</Characters>
  <Application>Microsoft Office Word</Application>
  <DocSecurity>0</DocSecurity>
  <Lines>54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Elena Langiu</dc:creator>
  <cp:lastModifiedBy>Alberti Alessandra</cp:lastModifiedBy>
  <cp:revision>13</cp:revision>
  <cp:lastPrinted>2018-07-12T09:31:00Z</cp:lastPrinted>
  <dcterms:created xsi:type="dcterms:W3CDTF">2018-07-13T10:26:00Z</dcterms:created>
  <dcterms:modified xsi:type="dcterms:W3CDTF">2018-07-18T10:07:00Z</dcterms:modified>
</cp:coreProperties>
</file>